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F05" w:rsidRPr="009A6F05" w:rsidRDefault="009A6F05" w:rsidP="009A6F05">
      <w:pPr>
        <w:spacing w:line="315" w:lineRule="atLeast"/>
        <w:textAlignment w:val="baseline"/>
        <w:rPr>
          <w:rFonts w:eastAsia="Times New Roman" w:cstheme="minorHAnsi"/>
          <w:b/>
          <w:color w:val="222222"/>
          <w:sz w:val="28"/>
          <w:szCs w:val="28"/>
          <w:lang w:eastAsia="fr-FR"/>
        </w:rPr>
      </w:pPr>
      <w:proofErr w:type="spellStart"/>
      <w:r w:rsidRPr="009A6F05">
        <w:rPr>
          <w:rFonts w:eastAsia="Times New Roman" w:cstheme="minorHAnsi"/>
          <w:b/>
          <w:color w:val="222222"/>
          <w:sz w:val="28"/>
          <w:szCs w:val="28"/>
          <w:lang w:eastAsia="fr-FR"/>
        </w:rPr>
        <w:t>Storyboard</w:t>
      </w:r>
      <w:proofErr w:type="spellEnd"/>
      <w:r w:rsidRPr="009A6F05">
        <w:rPr>
          <w:rFonts w:eastAsia="Times New Roman" w:cstheme="minorHAnsi"/>
          <w:b/>
          <w:color w:val="222222"/>
          <w:sz w:val="28"/>
          <w:szCs w:val="28"/>
          <w:lang w:eastAsia="fr-FR"/>
        </w:rPr>
        <w:t xml:space="preserve"> Apartheid, Hommage à Mandela</w:t>
      </w:r>
    </w:p>
    <w:p w:rsidR="009A6F05" w:rsidRPr="009A6F05" w:rsidRDefault="009A6F05" w:rsidP="009A6F05">
      <w:pPr>
        <w:spacing w:line="315" w:lineRule="atLeast"/>
        <w:textAlignment w:val="baseline"/>
        <w:rPr>
          <w:rFonts w:eastAsia="Times New Roman" w:cstheme="minorHAnsi"/>
          <w:b/>
          <w:color w:val="222222"/>
          <w:sz w:val="28"/>
          <w:szCs w:val="28"/>
          <w:lang w:eastAsia="fr-FR"/>
        </w:rPr>
      </w:pPr>
    </w:p>
    <w:p w:rsid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Times New Roman" w:eastAsia="Times New Roman" w:hAnsi="Times New Roman" w:cs="Times New Roman"/>
          <w:color w:val="222222"/>
          <w:sz w:val="25"/>
          <w:szCs w:val="25"/>
          <w:lang w:eastAsia="fr-FR"/>
        </w:rPr>
        <w:t>La situation proposée est un hommage à Mandela, sujet d’actualité fin 2013. Il intéresse d’emblée les élèves de cette cité scolaire ZEP de Corbeil-Essonnes à la population très métissée. Après un brainstorming</w:t>
      </w:r>
      <w:r w:rsidRPr="009A6F05">
        <w:rPr>
          <w:rFonts w:ascii="inherit" w:eastAsia="Times New Roman" w:hAnsi="inherit" w:cs="Times New Roman"/>
          <w:color w:val="222222"/>
          <w:sz w:val="18"/>
          <w:szCs w:val="18"/>
          <w:bdr w:val="none" w:sz="0" w:space="0" w:color="auto" w:frame="1"/>
          <w:vertAlign w:val="superscript"/>
          <w:lang w:eastAsia="fr-FR"/>
        </w:rPr>
        <w:t> [</w:t>
      </w:r>
      <w:hyperlink r:id="rId5" w:anchor="nb4" w:tooltip="Cette étape est décisive. Il est important d’avoir le plus d’idées possible (...)" w:history="1">
        <w:r w:rsidRPr="009A6F05">
          <w:rPr>
            <w:rFonts w:ascii="inherit" w:eastAsia="Times New Roman" w:hAnsi="inherit" w:cs="Times New Roman"/>
            <w:b/>
            <w:bCs/>
            <w:color w:val="00AFEC"/>
            <w:sz w:val="18"/>
            <w:szCs w:val="18"/>
            <w:bdr w:val="none" w:sz="0" w:space="0" w:color="auto" w:frame="1"/>
            <w:lang w:eastAsia="fr-FR"/>
          </w:rPr>
          <w:t>4</w:t>
        </w:r>
      </w:hyperlink>
      <w:r w:rsidRPr="009A6F05">
        <w:rPr>
          <w:rFonts w:ascii="inherit" w:eastAsia="Times New Roman" w:hAnsi="inherit" w:cs="Times New Roman"/>
          <w:color w:val="222222"/>
          <w:sz w:val="18"/>
          <w:szCs w:val="18"/>
          <w:bdr w:val="none" w:sz="0" w:space="0" w:color="auto" w:frame="1"/>
          <w:vertAlign w:val="superscript"/>
          <w:lang w:eastAsia="fr-FR"/>
        </w:rPr>
        <w:t>]</w:t>
      </w:r>
      <w:r w:rsidRPr="009A6F05">
        <w:rPr>
          <w:rFonts w:ascii="Times New Roman" w:eastAsia="Times New Roman" w:hAnsi="Times New Roman" w:cs="Times New Roman"/>
          <w:color w:val="222222"/>
          <w:sz w:val="25"/>
          <w:szCs w:val="25"/>
          <w:lang w:eastAsia="fr-FR"/>
        </w:rPr>
        <w:t> sur Mandela et son rôle dans la lutte contre la ségrégation, ont été retenus :</w:t>
      </w:r>
      <w:bookmarkStart w:id="0" w:name="_GoBack"/>
      <w:bookmarkEnd w:id="0"/>
      <w:r w:rsidRPr="009A6F05">
        <w:rPr>
          <w:rFonts w:ascii="Times New Roman" w:eastAsia="Times New Roman" w:hAnsi="Times New Roman" w:cs="Times New Roman"/>
          <w:color w:val="222222"/>
          <w:sz w:val="25"/>
          <w:szCs w:val="25"/>
          <w:lang w:eastAsia="fr-FR"/>
        </w:rPr>
        <w:t xml:space="preserve"> apartheid, souffrance, cauchemar, violence, inacceptable, injustice, luttes, réconciliation. Les élèves connaissent les différentes architectures et ont choisi couplets/refrain : 3 tableaux évoquent successivement cauchemar, apartheid, réconciliation. Les luttes dont Mandela est le symbole sont considérées comme l’idée la plus importante et sont retenues pour le refrain qui, répété, renforce leur permanence et âpreté.</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Times New Roman" w:eastAsia="Times New Roman" w:hAnsi="Times New Roman" w:cs="Times New Roman"/>
          <w:color w:val="222222"/>
          <w:sz w:val="25"/>
          <w:szCs w:val="25"/>
          <w:lang w:eastAsia="fr-FR"/>
        </w:rPr>
        <w:t>Pour chaque tableau, à partir de propositions successives, les élèves essaient, je filme et ils, elles choisissent les espaces en fonction des effets qui renforcent l’intention.</w:t>
      </w:r>
      <w:r w:rsidRPr="009A6F05">
        <w:rPr>
          <w:rFonts w:ascii="inherit" w:eastAsia="Times New Roman" w:hAnsi="inherit" w:cs="Times New Roman"/>
          <w:color w:val="222222"/>
          <w:sz w:val="18"/>
          <w:szCs w:val="18"/>
          <w:bdr w:val="none" w:sz="0" w:space="0" w:color="auto" w:frame="1"/>
          <w:vertAlign w:val="superscript"/>
          <w:lang w:eastAsia="fr-FR"/>
        </w:rPr>
        <w:t> [</w:t>
      </w:r>
      <w:hyperlink r:id="rId6" w:anchor="nb5" w:history="1">
        <w:r w:rsidRPr="009A6F05">
          <w:rPr>
            <w:rFonts w:ascii="inherit" w:eastAsia="Times New Roman" w:hAnsi="inherit" w:cs="Times New Roman"/>
            <w:b/>
            <w:bCs/>
            <w:color w:val="00AFEC"/>
            <w:sz w:val="18"/>
            <w:szCs w:val="18"/>
            <w:bdr w:val="none" w:sz="0" w:space="0" w:color="auto" w:frame="1"/>
            <w:lang w:eastAsia="fr-FR"/>
          </w:rPr>
          <w:t>5</w:t>
        </w:r>
      </w:hyperlink>
      <w:r w:rsidRPr="009A6F05">
        <w:rPr>
          <w:rFonts w:ascii="inherit" w:eastAsia="Times New Roman" w:hAnsi="inherit" w:cs="Times New Roman"/>
          <w:color w:val="222222"/>
          <w:sz w:val="18"/>
          <w:szCs w:val="18"/>
          <w:bdr w:val="none" w:sz="0" w:space="0" w:color="auto" w:frame="1"/>
          <w:vertAlign w:val="superscript"/>
          <w:lang w:eastAsia="fr-FR"/>
        </w:rPr>
        <w:t>]</w:t>
      </w:r>
    </w:p>
    <w:p w:rsidR="009A6F05" w:rsidRPr="009A6F05" w:rsidRDefault="009A6F05" w:rsidP="009A6F05">
      <w:pPr>
        <w:spacing w:before="375" w:line="345" w:lineRule="atLeast"/>
        <w:textAlignment w:val="baseline"/>
        <w:outlineLvl w:val="2"/>
        <w:rPr>
          <w:rFonts w:ascii="Arial" w:eastAsia="Times New Roman" w:hAnsi="Arial" w:cs="Arial"/>
          <w:b/>
          <w:bCs/>
          <w:color w:val="222222"/>
          <w:sz w:val="27"/>
          <w:szCs w:val="27"/>
          <w:lang w:eastAsia="fr-FR"/>
        </w:rPr>
      </w:pPr>
      <w:r w:rsidRPr="009A6F05">
        <w:rPr>
          <w:rFonts w:ascii="Arial" w:eastAsia="Times New Roman" w:hAnsi="Arial" w:cs="Arial"/>
          <w:b/>
          <w:bCs/>
          <w:color w:val="222222"/>
          <w:sz w:val="27"/>
          <w:szCs w:val="27"/>
          <w:lang w:eastAsia="fr-FR"/>
        </w:rPr>
        <w:t>Refrain</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inherit" w:eastAsia="Times New Roman" w:hAnsi="inherit" w:cs="Times New Roman"/>
          <w:i/>
          <w:iCs/>
          <w:color w:val="222222"/>
          <w:sz w:val="25"/>
          <w:szCs w:val="25"/>
          <w:bdr w:val="none" w:sz="0" w:space="0" w:color="auto" w:frame="1"/>
          <w:lang w:eastAsia="fr-FR"/>
        </w:rPr>
        <w:t>L’intention</w:t>
      </w:r>
      <w:r w:rsidRPr="009A6F05">
        <w:rPr>
          <w:rFonts w:ascii="Times New Roman" w:eastAsia="Times New Roman" w:hAnsi="Times New Roman" w:cs="Times New Roman"/>
          <w:color w:val="222222"/>
          <w:sz w:val="25"/>
          <w:szCs w:val="25"/>
          <w:lang w:eastAsia="fr-FR"/>
        </w:rPr>
        <w:t> : les luttes</w:t>
      </w:r>
    </w:p>
    <w:p w:rsidR="009A6F05" w:rsidRPr="009A6F05" w:rsidRDefault="009A6F05" w:rsidP="009A6F05">
      <w:pPr>
        <w:spacing w:before="240" w:line="315" w:lineRule="atLeast"/>
        <w:textAlignment w:val="baseline"/>
        <w:rPr>
          <w:rFonts w:ascii="Times New Roman" w:eastAsia="Times New Roman" w:hAnsi="Times New Roman" w:cs="Times New Roman"/>
          <w:color w:val="222222"/>
          <w:sz w:val="25"/>
          <w:szCs w:val="25"/>
          <w:lang w:eastAsia="fr-FR"/>
        </w:rPr>
      </w:pPr>
      <w:r w:rsidRPr="009A6F05">
        <w:rPr>
          <w:rFonts w:ascii="Times New Roman" w:eastAsia="Times New Roman" w:hAnsi="Times New Roman" w:cs="Times New Roman"/>
          <w:color w:val="222222"/>
          <w:sz w:val="25"/>
          <w:szCs w:val="25"/>
          <w:lang w:eastAsia="fr-FR"/>
        </w:rPr>
        <w:t>Comment l’exprimer ? Une élève apporte une photo de Mandela le poing levé. Les élèves décident de garder cette image, très symbolique plutôt que de danser des « combats ». Mais comment l’amener ? Cela doit être très fort. Je suggère de partir d’une ligne en fond de scène et d’avancer, ensemble sur le public, s’arrêter puis lever le poing.</w:t>
      </w:r>
    </w:p>
    <w:p w:rsidR="009A6F05" w:rsidRPr="009A6F05" w:rsidRDefault="009A6F05" w:rsidP="009A6F05">
      <w:pPr>
        <w:spacing w:line="315" w:lineRule="atLeast"/>
        <w:jc w:val="center"/>
        <w:textAlignment w:val="baseline"/>
        <w:rPr>
          <w:rFonts w:ascii="inherit" w:eastAsia="Times New Roman" w:hAnsi="inherit" w:cs="Times New Roman"/>
          <w:b/>
          <w:bCs/>
          <w:color w:val="222222"/>
          <w:sz w:val="25"/>
          <w:szCs w:val="25"/>
          <w:lang w:eastAsia="fr-FR"/>
        </w:rPr>
      </w:pPr>
      <w:r w:rsidRPr="009A6F05">
        <w:rPr>
          <w:rFonts w:ascii="inherit" w:eastAsia="Times New Roman" w:hAnsi="inherit" w:cs="Times New Roman"/>
          <w:b/>
          <w:bCs/>
          <w:color w:val="222222"/>
          <w:sz w:val="25"/>
          <w:szCs w:val="25"/>
          <w:lang w:eastAsia="fr-FR"/>
        </w:rPr>
        <w:fldChar w:fldCharType="begin"/>
      </w:r>
      <w:r w:rsidRPr="009A6F05">
        <w:rPr>
          <w:rFonts w:ascii="inherit" w:eastAsia="Times New Roman" w:hAnsi="inherit" w:cs="Times New Roman"/>
          <w:b/>
          <w:bCs/>
          <w:color w:val="222222"/>
          <w:sz w:val="25"/>
          <w:szCs w:val="25"/>
          <w:lang w:eastAsia="fr-FR"/>
        </w:rPr>
        <w:instrText xml:space="preserve"> INCLUDEPICTURE "/var/folders/_q/f_4ynygn4t936ftqm7lz6v0c0000gn/T/com.microsoft.Word/WebArchiveCopyPasteTempFiles/-22-185ed.png" \* MERGEFORMATINET </w:instrText>
      </w:r>
      <w:r w:rsidRPr="009A6F05">
        <w:rPr>
          <w:rFonts w:ascii="inherit" w:eastAsia="Times New Roman" w:hAnsi="inherit" w:cs="Times New Roman"/>
          <w:b/>
          <w:bCs/>
          <w:color w:val="222222"/>
          <w:sz w:val="25"/>
          <w:szCs w:val="25"/>
          <w:lang w:eastAsia="fr-FR"/>
        </w:rPr>
        <w:fldChar w:fldCharType="separate"/>
      </w:r>
      <w:r w:rsidRPr="009A6F05">
        <w:rPr>
          <w:rFonts w:ascii="inherit" w:eastAsia="Times New Roman" w:hAnsi="inherit" w:cs="Times New Roman"/>
          <w:b/>
          <w:bCs/>
          <w:noProof/>
          <w:color w:val="222222"/>
          <w:sz w:val="25"/>
          <w:szCs w:val="25"/>
          <w:lang w:eastAsia="fr-FR"/>
        </w:rPr>
        <w:drawing>
          <wp:inline distT="0" distB="0" distL="0" distR="0">
            <wp:extent cx="3657600" cy="2454275"/>
            <wp:effectExtent l="0" t="0" r="0" b="0"/>
            <wp:docPr id="5" name="Image 5" descr="PNG - 47.1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 47.1 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454275"/>
                    </a:xfrm>
                    <a:prstGeom prst="rect">
                      <a:avLst/>
                    </a:prstGeom>
                    <a:noFill/>
                    <a:ln>
                      <a:noFill/>
                    </a:ln>
                  </pic:spPr>
                </pic:pic>
              </a:graphicData>
            </a:graphic>
          </wp:inline>
        </w:drawing>
      </w:r>
      <w:r w:rsidRPr="009A6F05">
        <w:rPr>
          <w:rFonts w:ascii="inherit" w:eastAsia="Times New Roman" w:hAnsi="inherit" w:cs="Times New Roman"/>
          <w:b/>
          <w:bCs/>
          <w:color w:val="222222"/>
          <w:sz w:val="25"/>
          <w:szCs w:val="25"/>
          <w:lang w:eastAsia="fr-FR"/>
        </w:rPr>
        <w:fldChar w:fldCharType="end"/>
      </w:r>
    </w:p>
    <w:p w:rsidR="009A6F05" w:rsidRPr="009A6F05" w:rsidRDefault="009A6F05" w:rsidP="009A6F05">
      <w:pPr>
        <w:spacing w:before="375" w:line="345" w:lineRule="atLeast"/>
        <w:textAlignment w:val="baseline"/>
        <w:outlineLvl w:val="2"/>
        <w:rPr>
          <w:rFonts w:ascii="Arial" w:eastAsia="Times New Roman" w:hAnsi="Arial" w:cs="Arial"/>
          <w:b/>
          <w:bCs/>
          <w:color w:val="222222"/>
          <w:sz w:val="27"/>
          <w:szCs w:val="27"/>
          <w:lang w:eastAsia="fr-FR"/>
        </w:rPr>
      </w:pPr>
      <w:r w:rsidRPr="009A6F05">
        <w:rPr>
          <w:rFonts w:ascii="Arial" w:eastAsia="Times New Roman" w:hAnsi="Arial" w:cs="Arial"/>
          <w:b/>
          <w:bCs/>
          <w:color w:val="222222"/>
          <w:sz w:val="27"/>
          <w:szCs w:val="27"/>
          <w:lang w:eastAsia="fr-FR"/>
        </w:rPr>
        <w:t>Tableau du cauchemar </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inherit" w:eastAsia="Times New Roman" w:hAnsi="inherit" w:cs="Times New Roman"/>
          <w:i/>
          <w:iCs/>
          <w:color w:val="222222"/>
          <w:sz w:val="25"/>
          <w:szCs w:val="25"/>
          <w:bdr w:val="none" w:sz="0" w:space="0" w:color="auto" w:frame="1"/>
          <w:lang w:eastAsia="fr-FR"/>
        </w:rPr>
        <w:t>L’intention</w:t>
      </w:r>
      <w:r w:rsidRPr="009A6F05">
        <w:rPr>
          <w:rFonts w:ascii="Times New Roman" w:eastAsia="Times New Roman" w:hAnsi="Times New Roman" w:cs="Times New Roman"/>
          <w:color w:val="222222"/>
          <w:sz w:val="25"/>
          <w:szCs w:val="25"/>
          <w:lang w:eastAsia="fr-FR"/>
        </w:rPr>
        <w:t> : montrer l’insupportable, la souffrance, l’inacceptable.</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Times New Roman" w:eastAsia="Times New Roman" w:hAnsi="Times New Roman" w:cs="Times New Roman"/>
          <w:color w:val="222222"/>
          <w:sz w:val="25"/>
          <w:szCs w:val="25"/>
          <w:lang w:eastAsia="fr-FR"/>
        </w:rPr>
        <w:t xml:space="preserve">Comment l’exprimer ? Nous décidons de reprendre un travail à propos d’une pièce d’A. T. de Keersmaeker, « Rosas </w:t>
      </w:r>
      <w:proofErr w:type="spellStart"/>
      <w:r w:rsidRPr="009A6F05">
        <w:rPr>
          <w:rFonts w:ascii="Times New Roman" w:eastAsia="Times New Roman" w:hAnsi="Times New Roman" w:cs="Times New Roman"/>
          <w:color w:val="222222"/>
          <w:sz w:val="25"/>
          <w:szCs w:val="25"/>
          <w:lang w:eastAsia="fr-FR"/>
        </w:rPr>
        <w:t>Danst</w:t>
      </w:r>
      <w:proofErr w:type="spellEnd"/>
      <w:r w:rsidRPr="009A6F05">
        <w:rPr>
          <w:rFonts w:ascii="Times New Roman" w:eastAsia="Times New Roman" w:hAnsi="Times New Roman" w:cs="Times New Roman"/>
          <w:color w:val="222222"/>
          <w:sz w:val="25"/>
          <w:szCs w:val="25"/>
          <w:lang w:eastAsia="fr-FR"/>
        </w:rPr>
        <w:t xml:space="preserve"> Rosas</w:t>
      </w:r>
      <w:r w:rsidRPr="009A6F05">
        <w:rPr>
          <w:rFonts w:ascii="inherit" w:eastAsia="Times New Roman" w:hAnsi="inherit" w:cs="Times New Roman"/>
          <w:color w:val="222222"/>
          <w:sz w:val="18"/>
          <w:szCs w:val="18"/>
          <w:bdr w:val="none" w:sz="0" w:space="0" w:color="auto" w:frame="1"/>
          <w:vertAlign w:val="superscript"/>
          <w:lang w:eastAsia="fr-FR"/>
        </w:rPr>
        <w:t> [</w:t>
      </w:r>
      <w:hyperlink r:id="rId8" w:anchor="nb6" w:tooltip="Pièce composée de trois parties, debout, sur des chaises et au sol. Voir (...)" w:history="1">
        <w:r w:rsidRPr="009A6F05">
          <w:rPr>
            <w:rFonts w:ascii="inherit" w:eastAsia="Times New Roman" w:hAnsi="inherit" w:cs="Times New Roman"/>
            <w:b/>
            <w:bCs/>
            <w:color w:val="00AFEC"/>
            <w:sz w:val="18"/>
            <w:szCs w:val="18"/>
            <w:bdr w:val="none" w:sz="0" w:space="0" w:color="auto" w:frame="1"/>
            <w:lang w:eastAsia="fr-FR"/>
          </w:rPr>
          <w:t>6</w:t>
        </w:r>
      </w:hyperlink>
      <w:r w:rsidRPr="009A6F05">
        <w:rPr>
          <w:rFonts w:ascii="inherit" w:eastAsia="Times New Roman" w:hAnsi="inherit" w:cs="Times New Roman"/>
          <w:color w:val="222222"/>
          <w:sz w:val="18"/>
          <w:szCs w:val="18"/>
          <w:bdr w:val="none" w:sz="0" w:space="0" w:color="auto" w:frame="1"/>
          <w:vertAlign w:val="superscript"/>
          <w:lang w:eastAsia="fr-FR"/>
        </w:rPr>
        <w:t>]</w:t>
      </w:r>
      <w:r w:rsidRPr="009A6F05">
        <w:rPr>
          <w:rFonts w:ascii="Times New Roman" w:eastAsia="Times New Roman" w:hAnsi="Times New Roman" w:cs="Times New Roman"/>
          <w:color w:val="222222"/>
          <w:sz w:val="25"/>
          <w:szCs w:val="25"/>
          <w:lang w:eastAsia="fr-FR"/>
        </w:rPr>
        <w:t> ». Les danseurs forment des petites lignes, au sol après une chute, avec des mouvements puissants, rapides, répétitifs, suivis d’arrêts, le tout à l’unisson.</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inherit" w:eastAsia="Times New Roman" w:hAnsi="inherit" w:cs="Times New Roman"/>
          <w:i/>
          <w:iCs/>
          <w:color w:val="222222"/>
          <w:sz w:val="25"/>
          <w:szCs w:val="25"/>
          <w:bdr w:val="none" w:sz="0" w:space="0" w:color="auto" w:frame="1"/>
          <w:lang w:eastAsia="fr-FR"/>
        </w:rPr>
        <w:t>Ce qu’il y a à apprendre</w:t>
      </w:r>
      <w:r w:rsidRPr="009A6F05">
        <w:rPr>
          <w:rFonts w:ascii="Times New Roman" w:eastAsia="Times New Roman" w:hAnsi="Times New Roman" w:cs="Times New Roman"/>
          <w:color w:val="222222"/>
          <w:sz w:val="25"/>
          <w:szCs w:val="25"/>
          <w:lang w:eastAsia="fr-FR"/>
        </w:rPr>
        <w:t> :</w:t>
      </w:r>
      <w:r w:rsidRPr="009A6F05">
        <w:rPr>
          <w:rFonts w:ascii="inherit" w:eastAsia="Times New Roman" w:hAnsi="inherit" w:cs="Times New Roman"/>
          <w:i/>
          <w:iCs/>
          <w:color w:val="222222"/>
          <w:sz w:val="25"/>
          <w:szCs w:val="25"/>
          <w:bdr w:val="none" w:sz="0" w:space="0" w:color="auto" w:frame="1"/>
          <w:lang w:eastAsia="fr-FR"/>
        </w:rPr>
        <w:t> </w:t>
      </w:r>
      <w:r w:rsidRPr="009A6F05">
        <w:rPr>
          <w:rFonts w:ascii="Times New Roman" w:eastAsia="Times New Roman" w:hAnsi="Times New Roman" w:cs="Times New Roman"/>
          <w:color w:val="222222"/>
          <w:sz w:val="25"/>
          <w:szCs w:val="25"/>
          <w:lang w:eastAsia="fr-FR"/>
        </w:rPr>
        <w:t xml:space="preserve">être à l’unisson, en ligne où on regarde souvent soit le plafond, soit le sol. La seule solution sera de danser sans musique, à l’écoute grâce à la respiration. </w:t>
      </w:r>
      <w:r w:rsidRPr="009A6F05">
        <w:rPr>
          <w:rFonts w:ascii="Times New Roman" w:eastAsia="Times New Roman" w:hAnsi="Times New Roman" w:cs="Times New Roman"/>
          <w:color w:val="222222"/>
          <w:sz w:val="25"/>
          <w:szCs w:val="25"/>
          <w:lang w:eastAsia="fr-FR"/>
        </w:rPr>
        <w:lastRenderedPageBreak/>
        <w:t>Le choix des gestes sera important, suffisamment simples pour que tout le monde puisse les réaliser à la fois identiques, puissants et brusques pour exprimer l’insupportable.</w:t>
      </w:r>
    </w:p>
    <w:p w:rsidR="009A6F05" w:rsidRPr="009A6F05" w:rsidRDefault="009A6F05" w:rsidP="009A6F05">
      <w:pPr>
        <w:spacing w:line="315" w:lineRule="atLeast"/>
        <w:jc w:val="center"/>
        <w:textAlignment w:val="baseline"/>
        <w:rPr>
          <w:rFonts w:ascii="inherit" w:eastAsia="Times New Roman" w:hAnsi="inherit" w:cs="Times New Roman"/>
          <w:b/>
          <w:bCs/>
          <w:color w:val="222222"/>
          <w:sz w:val="25"/>
          <w:szCs w:val="25"/>
          <w:lang w:eastAsia="fr-FR"/>
        </w:rPr>
      </w:pPr>
      <w:r w:rsidRPr="009A6F05">
        <w:rPr>
          <w:rFonts w:ascii="inherit" w:eastAsia="Times New Roman" w:hAnsi="inherit" w:cs="Times New Roman"/>
          <w:b/>
          <w:bCs/>
          <w:color w:val="222222"/>
          <w:sz w:val="25"/>
          <w:szCs w:val="25"/>
          <w:lang w:eastAsia="fr-FR"/>
        </w:rPr>
        <w:fldChar w:fldCharType="begin"/>
      </w:r>
      <w:r w:rsidRPr="009A6F05">
        <w:rPr>
          <w:rFonts w:ascii="inherit" w:eastAsia="Times New Roman" w:hAnsi="inherit" w:cs="Times New Roman"/>
          <w:b/>
          <w:bCs/>
          <w:color w:val="222222"/>
          <w:sz w:val="25"/>
          <w:szCs w:val="25"/>
          <w:lang w:eastAsia="fr-FR"/>
        </w:rPr>
        <w:instrText xml:space="preserve"> INCLUDEPICTURE "/var/folders/_q/f_4ynygn4t936ftqm7lz6v0c0000gn/T/com.microsoft.Word/WebArchiveCopyPasteTempFiles/-23-2d710.png" \* MERGEFORMATINET </w:instrText>
      </w:r>
      <w:r w:rsidRPr="009A6F05">
        <w:rPr>
          <w:rFonts w:ascii="inherit" w:eastAsia="Times New Roman" w:hAnsi="inherit" w:cs="Times New Roman"/>
          <w:b/>
          <w:bCs/>
          <w:color w:val="222222"/>
          <w:sz w:val="25"/>
          <w:szCs w:val="25"/>
          <w:lang w:eastAsia="fr-FR"/>
        </w:rPr>
        <w:fldChar w:fldCharType="separate"/>
      </w:r>
      <w:r w:rsidRPr="009A6F05">
        <w:rPr>
          <w:rFonts w:ascii="inherit" w:eastAsia="Times New Roman" w:hAnsi="inherit" w:cs="Times New Roman"/>
          <w:b/>
          <w:bCs/>
          <w:noProof/>
          <w:color w:val="222222"/>
          <w:sz w:val="25"/>
          <w:szCs w:val="25"/>
          <w:lang w:eastAsia="fr-FR"/>
        </w:rPr>
        <w:drawing>
          <wp:inline distT="0" distB="0" distL="0" distR="0">
            <wp:extent cx="3743325" cy="2485390"/>
            <wp:effectExtent l="0" t="0" r="3175" b="3810"/>
            <wp:docPr id="4" name="Image 4" descr="PNG - 20.4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 20.4 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2485390"/>
                    </a:xfrm>
                    <a:prstGeom prst="rect">
                      <a:avLst/>
                    </a:prstGeom>
                    <a:noFill/>
                    <a:ln>
                      <a:noFill/>
                    </a:ln>
                  </pic:spPr>
                </pic:pic>
              </a:graphicData>
            </a:graphic>
          </wp:inline>
        </w:drawing>
      </w:r>
      <w:r w:rsidRPr="009A6F05">
        <w:rPr>
          <w:rFonts w:ascii="inherit" w:eastAsia="Times New Roman" w:hAnsi="inherit" w:cs="Times New Roman"/>
          <w:b/>
          <w:bCs/>
          <w:color w:val="222222"/>
          <w:sz w:val="25"/>
          <w:szCs w:val="25"/>
          <w:lang w:eastAsia="fr-FR"/>
        </w:rPr>
        <w:fldChar w:fldCharType="end"/>
      </w:r>
    </w:p>
    <w:p w:rsidR="009A6F05" w:rsidRPr="009A6F05" w:rsidRDefault="009A6F05" w:rsidP="009A6F05">
      <w:pPr>
        <w:spacing w:before="375" w:line="345" w:lineRule="atLeast"/>
        <w:textAlignment w:val="baseline"/>
        <w:outlineLvl w:val="2"/>
        <w:rPr>
          <w:rFonts w:ascii="Arial" w:eastAsia="Times New Roman" w:hAnsi="Arial" w:cs="Arial"/>
          <w:b/>
          <w:bCs/>
          <w:color w:val="222222"/>
          <w:sz w:val="27"/>
          <w:szCs w:val="27"/>
          <w:lang w:eastAsia="fr-FR"/>
        </w:rPr>
      </w:pPr>
      <w:r w:rsidRPr="009A6F05">
        <w:rPr>
          <w:rFonts w:ascii="Arial" w:eastAsia="Times New Roman" w:hAnsi="Arial" w:cs="Arial"/>
          <w:b/>
          <w:bCs/>
          <w:color w:val="222222"/>
          <w:sz w:val="27"/>
          <w:szCs w:val="27"/>
          <w:lang w:eastAsia="fr-FR"/>
        </w:rPr>
        <w:t>Tableaux de l’apartheid</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inherit" w:eastAsia="Times New Roman" w:hAnsi="inherit" w:cs="Times New Roman"/>
          <w:i/>
          <w:iCs/>
          <w:color w:val="222222"/>
          <w:sz w:val="25"/>
          <w:szCs w:val="25"/>
          <w:bdr w:val="none" w:sz="0" w:space="0" w:color="auto" w:frame="1"/>
          <w:lang w:eastAsia="fr-FR"/>
        </w:rPr>
        <w:t>L’intention</w:t>
      </w:r>
      <w:r w:rsidRPr="009A6F05">
        <w:rPr>
          <w:rFonts w:ascii="Times New Roman" w:eastAsia="Times New Roman" w:hAnsi="Times New Roman" w:cs="Times New Roman"/>
          <w:color w:val="222222"/>
          <w:sz w:val="25"/>
          <w:szCs w:val="25"/>
          <w:lang w:eastAsia="fr-FR"/>
        </w:rPr>
        <w:t> : symboliser deux mondes séparés.</w:t>
      </w:r>
    </w:p>
    <w:p w:rsidR="009A6F05" w:rsidRPr="009A6F05" w:rsidRDefault="009A6F05" w:rsidP="009A6F05">
      <w:pPr>
        <w:spacing w:before="240" w:line="315" w:lineRule="atLeast"/>
        <w:textAlignment w:val="baseline"/>
        <w:rPr>
          <w:rFonts w:ascii="Times New Roman" w:eastAsia="Times New Roman" w:hAnsi="Times New Roman" w:cs="Times New Roman"/>
          <w:color w:val="222222"/>
          <w:sz w:val="25"/>
          <w:szCs w:val="25"/>
          <w:lang w:eastAsia="fr-FR"/>
        </w:rPr>
      </w:pPr>
      <w:r w:rsidRPr="009A6F05">
        <w:rPr>
          <w:rFonts w:ascii="Times New Roman" w:eastAsia="Times New Roman" w:hAnsi="Times New Roman" w:cs="Times New Roman"/>
          <w:color w:val="222222"/>
          <w:sz w:val="25"/>
          <w:szCs w:val="25"/>
          <w:lang w:eastAsia="fr-FR"/>
        </w:rPr>
        <w:t>Les oppresseurs vivent entre eux, sont agressifs envers les Noirs et heureux dans l’entre soi.</w:t>
      </w:r>
    </w:p>
    <w:p w:rsidR="009A6F05" w:rsidRPr="009A6F05" w:rsidRDefault="009A6F05" w:rsidP="009A6F05">
      <w:pPr>
        <w:spacing w:before="240" w:line="315" w:lineRule="atLeast"/>
        <w:textAlignment w:val="baseline"/>
        <w:rPr>
          <w:rFonts w:ascii="Times New Roman" w:eastAsia="Times New Roman" w:hAnsi="Times New Roman" w:cs="Times New Roman"/>
          <w:color w:val="222222"/>
          <w:sz w:val="25"/>
          <w:szCs w:val="25"/>
          <w:lang w:eastAsia="fr-FR"/>
        </w:rPr>
      </w:pPr>
      <w:r w:rsidRPr="009A6F05">
        <w:rPr>
          <w:rFonts w:ascii="Times New Roman" w:eastAsia="Times New Roman" w:hAnsi="Times New Roman" w:cs="Times New Roman"/>
          <w:color w:val="222222"/>
          <w:sz w:val="25"/>
          <w:szCs w:val="25"/>
          <w:lang w:eastAsia="fr-FR"/>
        </w:rPr>
        <w:t>Les opprimés expriment leur combat et les coups qu’ils reçoivent.</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inherit" w:eastAsia="Times New Roman" w:hAnsi="inherit" w:cs="Times New Roman"/>
          <w:i/>
          <w:iCs/>
          <w:color w:val="222222"/>
          <w:sz w:val="25"/>
          <w:szCs w:val="25"/>
          <w:bdr w:val="none" w:sz="0" w:space="0" w:color="auto" w:frame="1"/>
          <w:lang w:eastAsia="fr-FR"/>
        </w:rPr>
        <w:t>Comment l’exprimer </w:t>
      </w:r>
      <w:r w:rsidRPr="009A6F05">
        <w:rPr>
          <w:rFonts w:ascii="Times New Roman" w:eastAsia="Times New Roman" w:hAnsi="Times New Roman" w:cs="Times New Roman"/>
          <w:color w:val="222222"/>
          <w:sz w:val="25"/>
          <w:szCs w:val="25"/>
          <w:lang w:eastAsia="fr-FR"/>
        </w:rPr>
        <w:t> : les deux groupes sont sur scène en même temps (l’un côté cour, l’autre côté jardin).</w:t>
      </w:r>
    </w:p>
    <w:p w:rsidR="009A6F05" w:rsidRPr="009A6F05" w:rsidRDefault="009A6F05" w:rsidP="009A6F05">
      <w:pPr>
        <w:numPr>
          <w:ilvl w:val="0"/>
          <w:numId w:val="1"/>
        </w:numPr>
        <w:ind w:left="225"/>
        <w:textAlignment w:val="baseline"/>
        <w:rPr>
          <w:rFonts w:ascii="inherit" w:eastAsia="Times New Roman" w:hAnsi="inherit" w:cs="Times New Roman"/>
          <w:color w:val="222222"/>
          <w:lang w:eastAsia="fr-FR"/>
        </w:rPr>
      </w:pPr>
      <w:r w:rsidRPr="009A6F05">
        <w:rPr>
          <w:rFonts w:ascii="inherit" w:eastAsia="Times New Roman" w:hAnsi="inherit" w:cs="Times New Roman"/>
          <w:color w:val="222222"/>
          <w:lang w:eastAsia="fr-FR"/>
        </w:rPr>
        <w:t>Les opprimés partent des coulisses, courent et se heurtent à un mur virtuel, ils, elles reculent comme s’ils recevaient des coups. </w:t>
      </w:r>
    </w:p>
    <w:p w:rsidR="009A6F05" w:rsidRPr="009A6F05" w:rsidRDefault="009A6F05" w:rsidP="009A6F05">
      <w:pPr>
        <w:numPr>
          <w:ilvl w:val="0"/>
          <w:numId w:val="2"/>
        </w:numPr>
        <w:spacing w:after="360" w:line="315" w:lineRule="atLeast"/>
        <w:ind w:left="225"/>
        <w:jc w:val="center"/>
        <w:textAlignment w:val="baseline"/>
        <w:rPr>
          <w:rFonts w:ascii="inherit" w:eastAsia="Times New Roman" w:hAnsi="inherit" w:cs="Times New Roman"/>
          <w:color w:val="222222"/>
          <w:sz w:val="25"/>
          <w:szCs w:val="25"/>
          <w:lang w:eastAsia="fr-FR"/>
        </w:rPr>
      </w:pPr>
      <w:r w:rsidRPr="009A6F05">
        <w:rPr>
          <w:rFonts w:ascii="inherit" w:eastAsia="Times New Roman" w:hAnsi="inherit" w:cs="Times New Roman"/>
          <w:color w:val="222222"/>
          <w:lang w:eastAsia="fr-FR"/>
        </w:rPr>
        <w:t>Les oppresseurs sont à l’unisson pour évoquer leur puissance sur une phrase répétitive et une gestuelle agressive (inspiration d’une phrase de « </w:t>
      </w:r>
      <w:proofErr w:type="spellStart"/>
      <w:r w:rsidRPr="009A6F05">
        <w:rPr>
          <w:rFonts w:ascii="inherit" w:eastAsia="Times New Roman" w:hAnsi="inherit" w:cs="Times New Roman"/>
          <w:color w:val="222222"/>
          <w:lang w:eastAsia="fr-FR"/>
        </w:rPr>
        <w:t>Kaash</w:t>
      </w:r>
      <w:proofErr w:type="spellEnd"/>
      <w:r w:rsidRPr="009A6F05">
        <w:rPr>
          <w:rFonts w:ascii="inherit" w:eastAsia="Times New Roman" w:hAnsi="inherit" w:cs="Times New Roman"/>
          <w:color w:val="222222"/>
          <w:lang w:eastAsia="fr-FR"/>
        </w:rPr>
        <w:t> » d’</w:t>
      </w:r>
      <w:proofErr w:type="spellStart"/>
      <w:r w:rsidRPr="009A6F05">
        <w:rPr>
          <w:rFonts w:ascii="inherit" w:eastAsia="Times New Roman" w:hAnsi="inherit" w:cs="Times New Roman"/>
          <w:color w:val="222222"/>
          <w:lang w:eastAsia="fr-FR"/>
        </w:rPr>
        <w:t>Akram</w:t>
      </w:r>
      <w:proofErr w:type="spellEnd"/>
      <w:r w:rsidRPr="009A6F05">
        <w:rPr>
          <w:rFonts w:ascii="inherit" w:eastAsia="Times New Roman" w:hAnsi="inherit" w:cs="Times New Roman"/>
          <w:color w:val="222222"/>
          <w:lang w:eastAsia="fr-FR"/>
        </w:rPr>
        <w:t xml:space="preserve"> Khan…), puis expriment en solo le bonheur d’être entre eux avec des mouvements ronds, amples. </w:t>
      </w:r>
    </w:p>
    <w:p w:rsidR="009A6F05" w:rsidRPr="009A6F05" w:rsidRDefault="009A6F05" w:rsidP="009A6F05">
      <w:pPr>
        <w:spacing w:line="315" w:lineRule="atLeast"/>
        <w:ind w:left="225"/>
        <w:jc w:val="center"/>
        <w:textAlignment w:val="baseline"/>
        <w:rPr>
          <w:rFonts w:ascii="inherit" w:eastAsia="Times New Roman" w:hAnsi="inherit" w:cs="Times New Roman"/>
          <w:b/>
          <w:bCs/>
          <w:color w:val="222222"/>
          <w:sz w:val="25"/>
          <w:szCs w:val="25"/>
          <w:lang w:eastAsia="fr-FR"/>
        </w:rPr>
      </w:pPr>
      <w:r w:rsidRPr="009A6F05">
        <w:rPr>
          <w:rFonts w:ascii="inherit" w:eastAsia="Times New Roman" w:hAnsi="inherit" w:cs="Times New Roman"/>
          <w:b/>
          <w:bCs/>
          <w:color w:val="222222"/>
          <w:sz w:val="25"/>
          <w:szCs w:val="25"/>
          <w:lang w:eastAsia="fr-FR"/>
        </w:rPr>
        <w:fldChar w:fldCharType="begin"/>
      </w:r>
      <w:r w:rsidRPr="009A6F05">
        <w:rPr>
          <w:rFonts w:ascii="inherit" w:eastAsia="Times New Roman" w:hAnsi="inherit" w:cs="Times New Roman"/>
          <w:b/>
          <w:bCs/>
          <w:color w:val="222222"/>
          <w:sz w:val="25"/>
          <w:szCs w:val="25"/>
          <w:lang w:eastAsia="fr-FR"/>
        </w:rPr>
        <w:instrText xml:space="preserve"> INCLUDEPICTURE "/var/folders/_q/f_4ynygn4t936ftqm7lz6v0c0000gn/T/com.microsoft.Word/WebArchiveCopyPasteTempFiles/-24-43a2f.png" \* MERGEFORMATINET </w:instrText>
      </w:r>
      <w:r w:rsidRPr="009A6F05">
        <w:rPr>
          <w:rFonts w:ascii="inherit" w:eastAsia="Times New Roman" w:hAnsi="inherit" w:cs="Times New Roman"/>
          <w:b/>
          <w:bCs/>
          <w:color w:val="222222"/>
          <w:sz w:val="25"/>
          <w:szCs w:val="25"/>
          <w:lang w:eastAsia="fr-FR"/>
        </w:rPr>
        <w:fldChar w:fldCharType="separate"/>
      </w:r>
      <w:r w:rsidRPr="009A6F05">
        <w:rPr>
          <w:rFonts w:ascii="inherit" w:eastAsia="Times New Roman" w:hAnsi="inherit" w:cs="Times New Roman"/>
          <w:b/>
          <w:bCs/>
          <w:noProof/>
          <w:color w:val="222222"/>
          <w:sz w:val="25"/>
          <w:szCs w:val="25"/>
          <w:lang w:eastAsia="fr-FR"/>
        </w:rPr>
        <w:drawing>
          <wp:inline distT="0" distB="0" distL="0" distR="0">
            <wp:extent cx="4290695" cy="2618105"/>
            <wp:effectExtent l="0" t="0" r="1905" b="0"/>
            <wp:docPr id="3" name="Image 3" descr="PNG - 48.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 48.3 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695" cy="2618105"/>
                    </a:xfrm>
                    <a:prstGeom prst="rect">
                      <a:avLst/>
                    </a:prstGeom>
                    <a:noFill/>
                    <a:ln>
                      <a:noFill/>
                    </a:ln>
                  </pic:spPr>
                </pic:pic>
              </a:graphicData>
            </a:graphic>
          </wp:inline>
        </w:drawing>
      </w:r>
      <w:r w:rsidRPr="009A6F05">
        <w:rPr>
          <w:rFonts w:ascii="inherit" w:eastAsia="Times New Roman" w:hAnsi="inherit" w:cs="Times New Roman"/>
          <w:b/>
          <w:bCs/>
          <w:color w:val="222222"/>
          <w:sz w:val="25"/>
          <w:szCs w:val="25"/>
          <w:lang w:eastAsia="fr-FR"/>
        </w:rPr>
        <w:fldChar w:fldCharType="end"/>
      </w:r>
    </w:p>
    <w:p w:rsidR="009A6F05" w:rsidRPr="009A6F05" w:rsidRDefault="009A6F05" w:rsidP="009A6F05">
      <w:pPr>
        <w:spacing w:line="315" w:lineRule="atLeast"/>
        <w:jc w:val="center"/>
        <w:textAlignment w:val="baseline"/>
        <w:rPr>
          <w:rFonts w:ascii="inherit" w:eastAsia="Times New Roman" w:hAnsi="inherit" w:cs="Times New Roman"/>
          <w:b/>
          <w:bCs/>
          <w:color w:val="222222"/>
          <w:sz w:val="25"/>
          <w:szCs w:val="25"/>
          <w:lang w:eastAsia="fr-FR"/>
        </w:rPr>
      </w:pPr>
      <w:r w:rsidRPr="009A6F05">
        <w:rPr>
          <w:rFonts w:ascii="inherit" w:eastAsia="Times New Roman" w:hAnsi="inherit" w:cs="Times New Roman"/>
          <w:b/>
          <w:bCs/>
          <w:color w:val="222222"/>
          <w:sz w:val="25"/>
          <w:szCs w:val="25"/>
          <w:lang w:eastAsia="fr-FR"/>
        </w:rPr>
        <w:lastRenderedPageBreak/>
        <w:fldChar w:fldCharType="begin"/>
      </w:r>
      <w:r w:rsidRPr="009A6F05">
        <w:rPr>
          <w:rFonts w:ascii="inherit" w:eastAsia="Times New Roman" w:hAnsi="inherit" w:cs="Times New Roman"/>
          <w:b/>
          <w:bCs/>
          <w:color w:val="222222"/>
          <w:sz w:val="25"/>
          <w:szCs w:val="25"/>
          <w:lang w:eastAsia="fr-FR"/>
        </w:rPr>
        <w:instrText xml:space="preserve"> INCLUDEPICTURE "/var/folders/_q/f_4ynygn4t936ftqm7lz6v0c0000gn/T/com.microsoft.Word/WebArchiveCopyPasteTempFiles/-25-1cfbb.png" \* MERGEFORMATINET </w:instrText>
      </w:r>
      <w:r w:rsidRPr="009A6F05">
        <w:rPr>
          <w:rFonts w:ascii="inherit" w:eastAsia="Times New Roman" w:hAnsi="inherit" w:cs="Times New Roman"/>
          <w:b/>
          <w:bCs/>
          <w:color w:val="222222"/>
          <w:sz w:val="25"/>
          <w:szCs w:val="25"/>
          <w:lang w:eastAsia="fr-FR"/>
        </w:rPr>
        <w:fldChar w:fldCharType="separate"/>
      </w:r>
      <w:r w:rsidRPr="009A6F05">
        <w:rPr>
          <w:rFonts w:ascii="inherit" w:eastAsia="Times New Roman" w:hAnsi="inherit" w:cs="Times New Roman"/>
          <w:b/>
          <w:bCs/>
          <w:noProof/>
          <w:color w:val="222222"/>
          <w:sz w:val="25"/>
          <w:szCs w:val="25"/>
          <w:lang w:eastAsia="fr-FR"/>
        </w:rPr>
        <w:drawing>
          <wp:inline distT="0" distB="0" distL="0" distR="0">
            <wp:extent cx="4352925" cy="2899410"/>
            <wp:effectExtent l="0" t="0" r="3175" b="0"/>
            <wp:docPr id="2" name="Image 2" descr="PNG - 49.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 49.2 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2899410"/>
                    </a:xfrm>
                    <a:prstGeom prst="rect">
                      <a:avLst/>
                    </a:prstGeom>
                    <a:noFill/>
                    <a:ln>
                      <a:noFill/>
                    </a:ln>
                  </pic:spPr>
                </pic:pic>
              </a:graphicData>
            </a:graphic>
          </wp:inline>
        </w:drawing>
      </w:r>
      <w:r w:rsidRPr="009A6F05">
        <w:rPr>
          <w:rFonts w:ascii="inherit" w:eastAsia="Times New Roman" w:hAnsi="inherit" w:cs="Times New Roman"/>
          <w:b/>
          <w:bCs/>
          <w:color w:val="222222"/>
          <w:sz w:val="25"/>
          <w:szCs w:val="25"/>
          <w:lang w:eastAsia="fr-FR"/>
        </w:rPr>
        <w:fldChar w:fldCharType="end"/>
      </w:r>
    </w:p>
    <w:p w:rsidR="009A6F05" w:rsidRPr="009A6F05" w:rsidRDefault="008C0C47" w:rsidP="009A6F05">
      <w:pPr>
        <w:rPr>
          <w:rFonts w:ascii="Times New Roman" w:eastAsia="Times New Roman" w:hAnsi="Times New Roman" w:cs="Times New Roman"/>
          <w:lang w:eastAsia="fr-FR"/>
        </w:rPr>
      </w:pPr>
      <w:r w:rsidRPr="009A6F05">
        <w:rPr>
          <w:rFonts w:ascii="Times New Roman" w:eastAsia="Times New Roman" w:hAnsi="Times New Roman" w:cs="Times New Roman"/>
          <w:noProof/>
          <w:lang w:eastAsia="fr-FR"/>
        </w:rPr>
        <w:pict>
          <v:rect id="_x0000_i1025" alt="" style="width:453.3pt;height:.05pt;mso-width-percent:0;mso-height-percent:0;mso-width-percent:0;mso-height-percent:0" o:hrstd="t" o:hrnoshade="t" o:hr="t" fillcolor="#222" stroked="f"/>
        </w:pict>
      </w:r>
    </w:p>
    <w:p w:rsidR="009A6F05" w:rsidRPr="009A6F05" w:rsidRDefault="009A6F05" w:rsidP="009A6F05">
      <w:pPr>
        <w:spacing w:before="375" w:line="345" w:lineRule="atLeast"/>
        <w:textAlignment w:val="baseline"/>
        <w:outlineLvl w:val="2"/>
        <w:rPr>
          <w:rFonts w:ascii="Arial" w:eastAsia="Times New Roman" w:hAnsi="Arial" w:cs="Arial"/>
          <w:b/>
          <w:bCs/>
          <w:color w:val="222222"/>
          <w:sz w:val="27"/>
          <w:szCs w:val="27"/>
          <w:lang w:eastAsia="fr-FR"/>
        </w:rPr>
      </w:pPr>
      <w:r w:rsidRPr="009A6F05">
        <w:rPr>
          <w:rFonts w:ascii="Arial" w:eastAsia="Times New Roman" w:hAnsi="Arial" w:cs="Arial"/>
          <w:b/>
          <w:bCs/>
          <w:color w:val="222222"/>
          <w:sz w:val="27"/>
          <w:szCs w:val="27"/>
          <w:lang w:eastAsia="fr-FR"/>
        </w:rPr>
        <w:t>Tableau de la réconciliation</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inherit" w:eastAsia="Times New Roman" w:hAnsi="inherit" w:cs="Times New Roman"/>
          <w:i/>
          <w:iCs/>
          <w:color w:val="222222"/>
          <w:sz w:val="25"/>
          <w:szCs w:val="25"/>
          <w:bdr w:val="none" w:sz="0" w:space="0" w:color="auto" w:frame="1"/>
          <w:lang w:eastAsia="fr-FR"/>
        </w:rPr>
        <w:t>L’intention</w:t>
      </w:r>
      <w:r w:rsidRPr="009A6F05">
        <w:rPr>
          <w:rFonts w:ascii="Times New Roman" w:eastAsia="Times New Roman" w:hAnsi="Times New Roman" w:cs="Times New Roman"/>
          <w:color w:val="222222"/>
          <w:sz w:val="25"/>
          <w:szCs w:val="25"/>
          <w:lang w:eastAsia="fr-FR"/>
        </w:rPr>
        <w:t> est d’exprimer le fait que la réconciliation impulsée par Mandela, n’a pas été simple, il a fallu que la population la fasse sienne.</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inherit" w:eastAsia="Times New Roman" w:hAnsi="inherit" w:cs="Times New Roman"/>
          <w:i/>
          <w:iCs/>
          <w:color w:val="222222"/>
          <w:sz w:val="25"/>
          <w:szCs w:val="25"/>
          <w:bdr w:val="none" w:sz="0" w:space="0" w:color="auto" w:frame="1"/>
          <w:lang w:eastAsia="fr-FR"/>
        </w:rPr>
        <w:t>Comment l’exprimer </w:t>
      </w:r>
      <w:r w:rsidRPr="009A6F05">
        <w:rPr>
          <w:rFonts w:ascii="Times New Roman" w:eastAsia="Times New Roman" w:hAnsi="Times New Roman" w:cs="Times New Roman"/>
          <w:color w:val="222222"/>
          <w:sz w:val="25"/>
          <w:szCs w:val="25"/>
          <w:lang w:eastAsia="fr-FR"/>
        </w:rPr>
        <w:t> : les deux groupes se fondent en une boule. Le rejet de l’apartheid est symbolisé par un cri collectif. Ensuite, des duos entrent successivement, leur danse est douce, il y a des contacts, des portés.</w:t>
      </w:r>
    </w:p>
    <w:p w:rsidR="009A6F05" w:rsidRPr="009A6F05" w:rsidRDefault="009A6F05" w:rsidP="009A6F05">
      <w:pPr>
        <w:spacing w:line="315" w:lineRule="atLeast"/>
        <w:textAlignment w:val="baseline"/>
        <w:rPr>
          <w:rFonts w:ascii="Times New Roman" w:eastAsia="Times New Roman" w:hAnsi="Times New Roman" w:cs="Times New Roman"/>
          <w:color w:val="222222"/>
          <w:sz w:val="25"/>
          <w:szCs w:val="25"/>
          <w:lang w:eastAsia="fr-FR"/>
        </w:rPr>
      </w:pPr>
      <w:r w:rsidRPr="009A6F05">
        <w:rPr>
          <w:rFonts w:ascii="inherit" w:eastAsia="Times New Roman" w:hAnsi="inherit" w:cs="Times New Roman"/>
          <w:i/>
          <w:iCs/>
          <w:color w:val="222222"/>
          <w:sz w:val="25"/>
          <w:szCs w:val="25"/>
          <w:bdr w:val="none" w:sz="0" w:space="0" w:color="auto" w:frame="1"/>
          <w:lang w:eastAsia="fr-FR"/>
        </w:rPr>
        <w:t>Ce qu’il y a à apprendre</w:t>
      </w:r>
      <w:r w:rsidRPr="009A6F05">
        <w:rPr>
          <w:rFonts w:ascii="Times New Roman" w:eastAsia="Times New Roman" w:hAnsi="Times New Roman" w:cs="Times New Roman"/>
          <w:color w:val="222222"/>
          <w:sz w:val="25"/>
          <w:szCs w:val="25"/>
          <w:lang w:eastAsia="fr-FR"/>
        </w:rPr>
        <w:t> : une grande écoute de l’autre pour former la boule, pour les duos, les contacts et les portés, et une anticipation sur l’ordre d’arrivée et l’emplacement des duos.</w:t>
      </w:r>
    </w:p>
    <w:p w:rsidR="009A6F05" w:rsidRPr="009A6F05" w:rsidRDefault="009A6F05" w:rsidP="009A6F05">
      <w:pPr>
        <w:spacing w:line="315" w:lineRule="atLeast"/>
        <w:jc w:val="center"/>
        <w:textAlignment w:val="baseline"/>
        <w:rPr>
          <w:rFonts w:ascii="inherit" w:eastAsia="Times New Roman" w:hAnsi="inherit" w:cs="Times New Roman"/>
          <w:b/>
          <w:bCs/>
          <w:color w:val="222222"/>
          <w:sz w:val="25"/>
          <w:szCs w:val="25"/>
          <w:lang w:eastAsia="fr-FR"/>
        </w:rPr>
      </w:pPr>
      <w:r w:rsidRPr="009A6F05">
        <w:rPr>
          <w:rFonts w:ascii="inherit" w:eastAsia="Times New Roman" w:hAnsi="inherit" w:cs="Times New Roman"/>
          <w:b/>
          <w:bCs/>
          <w:noProof/>
          <w:color w:val="00AFEC"/>
          <w:sz w:val="25"/>
          <w:szCs w:val="25"/>
          <w:bdr w:val="none" w:sz="0" w:space="0" w:color="auto" w:frame="1"/>
          <w:lang w:eastAsia="fr-FR"/>
        </w:rPr>
        <w:drawing>
          <wp:inline distT="0" distB="0" distL="0" distR="0">
            <wp:extent cx="4001770" cy="2907030"/>
            <wp:effectExtent l="0" t="0" r="0" b="1270"/>
            <wp:docPr id="1" name="Image 1" descr="PNG - 37.2 ko">
              <a:hlinkClick xmlns:a="http://schemas.openxmlformats.org/drawingml/2006/main" r:id="rId12" tooltip="&quot;PNG - 37.2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NG - 37.2 ko">
                      <a:hlinkClick r:id="rId12" tooltip="&quot;PNG - 37.2 k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1770" cy="2907030"/>
                    </a:xfrm>
                    <a:prstGeom prst="rect">
                      <a:avLst/>
                    </a:prstGeom>
                    <a:noFill/>
                    <a:ln>
                      <a:noFill/>
                    </a:ln>
                  </pic:spPr>
                </pic:pic>
              </a:graphicData>
            </a:graphic>
          </wp:inline>
        </w:drawing>
      </w:r>
    </w:p>
    <w:p w:rsidR="009A6F05" w:rsidRPr="009A6F05" w:rsidRDefault="009A6F05" w:rsidP="009A6F05">
      <w:pPr>
        <w:rPr>
          <w:rFonts w:ascii="Times New Roman" w:eastAsia="Times New Roman" w:hAnsi="Times New Roman" w:cs="Times New Roman"/>
          <w:lang w:eastAsia="fr-FR"/>
        </w:rPr>
      </w:pPr>
    </w:p>
    <w:p w:rsidR="00E17391" w:rsidRDefault="008C0C47"/>
    <w:sectPr w:rsidR="00E17391" w:rsidSect="002B5A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17B8"/>
    <w:multiLevelType w:val="multilevel"/>
    <w:tmpl w:val="221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751A7D"/>
    <w:multiLevelType w:val="multilevel"/>
    <w:tmpl w:val="E380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05"/>
    <w:rsid w:val="000B7B38"/>
    <w:rsid w:val="002B5A56"/>
    <w:rsid w:val="008C0C47"/>
    <w:rsid w:val="009A6F05"/>
    <w:rsid w:val="00C56B6F"/>
    <w:rsid w:val="00DF1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9660"/>
  <w14:defaultImageDpi w14:val="32767"/>
  <w15:chartTrackingRefBased/>
  <w15:docId w15:val="{CF77634A-EF8C-C94F-8587-6017198E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9A6F0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A6F0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A6F05"/>
    <w:pPr>
      <w:spacing w:before="100" w:beforeAutospacing="1" w:after="100" w:afterAutospacing="1"/>
    </w:pPr>
    <w:rPr>
      <w:rFonts w:ascii="Times New Roman" w:eastAsia="Times New Roman" w:hAnsi="Times New Roman" w:cs="Times New Roman"/>
      <w:lang w:eastAsia="fr-FR"/>
    </w:rPr>
  </w:style>
  <w:style w:type="character" w:customStyle="1" w:styleId="spipnoteref">
    <w:name w:val="spip_note_ref"/>
    <w:basedOn w:val="Policepardfaut"/>
    <w:rsid w:val="009A6F05"/>
  </w:style>
  <w:style w:type="character" w:styleId="Lienhypertexte">
    <w:name w:val="Hyperlink"/>
    <w:basedOn w:val="Policepardfaut"/>
    <w:uiPriority w:val="99"/>
    <w:semiHidden/>
    <w:unhideWhenUsed/>
    <w:rsid w:val="009A6F05"/>
    <w:rPr>
      <w:color w:val="0000FF"/>
      <w:u w:val="single"/>
    </w:rPr>
  </w:style>
  <w:style w:type="character" w:customStyle="1" w:styleId="apple-converted-space">
    <w:name w:val="apple-converted-space"/>
    <w:basedOn w:val="Policepardfaut"/>
    <w:rsid w:val="009A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etsociete.fr/Hommage-a-Mandela-une-oeuvr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psetsociete.fr/IMG/png/-2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etsociete.fr/Hommage-a-Mandela-une-oeuvre" TargetMode="External"/><Relationship Id="rId11" Type="http://schemas.openxmlformats.org/officeDocument/2006/relationships/image" Target="media/image4.png"/><Relationship Id="rId5" Type="http://schemas.openxmlformats.org/officeDocument/2006/relationships/hyperlink" Target="http://www.epsetsociete.fr/Hommage-a-Mandela-une-oeuvre"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3683</Characters>
  <Application>Microsoft Office Word</Application>
  <DocSecurity>0</DocSecurity>
  <Lines>73</Lines>
  <Paragraphs>24</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DUBOZ</dc:creator>
  <cp:keywords/>
  <dc:description/>
  <cp:lastModifiedBy>Sylvaine DUBOZ</cp:lastModifiedBy>
  <cp:revision>1</cp:revision>
  <dcterms:created xsi:type="dcterms:W3CDTF">2019-10-21T10:26:00Z</dcterms:created>
  <dcterms:modified xsi:type="dcterms:W3CDTF">2019-10-21T10:27:00Z</dcterms:modified>
</cp:coreProperties>
</file>