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4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570"/>
        <w:gridCol w:w="6663"/>
        <w:gridCol w:w="1559"/>
        <w:gridCol w:w="3829"/>
      </w:tblGrid>
      <w:tr w:rsidR="00A71BAD" w:rsidRPr="00FB149F" w:rsidTr="000D5CD1">
        <w:tc>
          <w:tcPr>
            <w:tcW w:w="2394" w:type="dxa"/>
            <w:shd w:val="clear" w:color="auto" w:fill="auto"/>
          </w:tcPr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</w:rPr>
            </w:pPr>
            <w:r w:rsidRPr="00A35926">
              <w:rPr>
                <w:rFonts w:asciiTheme="minorHAnsi" w:hAnsiTheme="minorHAnsi" w:cstheme="minorHAnsi"/>
                <w:b/>
              </w:rPr>
              <w:t>Académie de Bordeaux</w:t>
            </w:r>
          </w:p>
          <w:p w:rsidR="00A71BAD" w:rsidRPr="00FB149F" w:rsidRDefault="00A71BAD" w:rsidP="000D5CD1">
            <w:pPr>
              <w:rPr>
                <w:rFonts w:ascii="Times New Roman" w:hAnsi="Times New Roman"/>
                <w:b/>
              </w:rPr>
            </w:pPr>
            <w:r w:rsidRPr="00FB149F">
              <w:rPr>
                <w:rFonts w:ascii="Times New Roman" w:hAnsi="Times New Roman"/>
                <w:b/>
              </w:rPr>
              <w:t xml:space="preserve">     </w:t>
            </w:r>
            <w:r w:rsidRPr="00FB149F">
              <w:rPr>
                <w:rFonts w:ascii="Times New Roman" w:hAnsi="Times New Roman"/>
                <w:b/>
                <w:noProof/>
                <w:lang w:eastAsia="fr-FR"/>
              </w:rPr>
              <w:drawing>
                <wp:inline distT="0" distB="0" distL="0" distR="0" wp14:anchorId="69693570" wp14:editId="04340626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A71BAD" w:rsidRPr="00A35926" w:rsidRDefault="00A71BAD" w:rsidP="000D5CD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A35926">
              <w:rPr>
                <w:rFonts w:asciiTheme="minorHAnsi" w:hAnsiTheme="minorHAnsi" w:cstheme="minorHAnsi"/>
                <w:b/>
                <w:sz w:val="44"/>
                <w:szCs w:val="44"/>
              </w:rPr>
              <w:t>Référentiel certificatif voie professionnelle CAP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A71BAD" w:rsidRDefault="00A71BAD" w:rsidP="00A71BAD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FB149F">
              <w:rPr>
                <w:rFonts w:ascii="Times New Roman" w:hAnsi="Times New Roman"/>
                <w:b/>
                <w:sz w:val="56"/>
                <w:szCs w:val="56"/>
              </w:rPr>
              <w:t>CA</w:t>
            </w:r>
            <w:r w:rsidR="00FB149F" w:rsidRPr="00FB149F">
              <w:rPr>
                <w:rFonts w:ascii="Times New Roman" w:hAnsi="Times New Roman"/>
                <w:b/>
                <w:sz w:val="56"/>
                <w:szCs w:val="56"/>
              </w:rPr>
              <w:t>5</w:t>
            </w:r>
          </w:p>
          <w:p w:rsidR="00FB149F" w:rsidRPr="00FB149F" w:rsidRDefault="00FB149F" w:rsidP="00A71BAD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STEP</w:t>
            </w:r>
          </w:p>
        </w:tc>
      </w:tr>
      <w:tr w:rsidR="00A71BAD" w:rsidRPr="00FB149F" w:rsidTr="000D5CD1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>Etablissement :                                                                          LYCEE DES METIERS LA MORLETTE (CENON 33150)</w:t>
            </w:r>
          </w:p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1BAD" w:rsidRPr="00FB149F" w:rsidTr="000D5CD1">
        <w:tc>
          <w:tcPr>
            <w:tcW w:w="16015" w:type="dxa"/>
            <w:gridSpan w:val="5"/>
            <w:shd w:val="clear" w:color="auto" w:fill="auto"/>
          </w:tcPr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Eléments de contexte et choix réalisés par l’équipe pédagogique : </w:t>
            </w:r>
            <w:r w:rsidR="00DB314D" w:rsidRPr="00A35926">
              <w:rPr>
                <w:rFonts w:asciiTheme="minorHAnsi" w:hAnsiTheme="minorHAnsi" w:cstheme="minorHAnsi"/>
                <w:sz w:val="22"/>
                <w:szCs w:val="22"/>
              </w:rPr>
              <w:t>Etablissement REP</w:t>
            </w:r>
            <w:r w:rsidR="00BC19E9" w:rsidRPr="00A35926">
              <w:rPr>
                <w:rFonts w:asciiTheme="minorHAnsi" w:hAnsiTheme="minorHAnsi" w:cstheme="minorHAnsi"/>
                <w:sz w:val="22"/>
                <w:szCs w:val="22"/>
              </w:rPr>
              <w:t>, 60% de CSP défavorisées</w:t>
            </w:r>
            <w:r w:rsidR="00000381" w:rsidRPr="00A35926">
              <w:rPr>
                <w:rFonts w:asciiTheme="minorHAnsi" w:hAnsiTheme="minorHAnsi" w:cstheme="minorHAnsi"/>
                <w:sz w:val="22"/>
                <w:szCs w:val="22"/>
              </w:rPr>
              <w:t>. Public majoritairement féminin, filières de formation axées sur les Services et Soins à la Personne</w:t>
            </w:r>
            <w:r w:rsidR="00810C65" w:rsidRPr="00A35926">
              <w:rPr>
                <w:rFonts w:asciiTheme="minorHAnsi" w:hAnsiTheme="minorHAnsi" w:cstheme="minorHAnsi"/>
                <w:sz w:val="22"/>
                <w:szCs w:val="22"/>
              </w:rPr>
              <w:t> ; Pôle « fort » de l’établissement : Esthétique ; BTS esthétique</w:t>
            </w:r>
            <w:r w:rsidR="00C64E2B" w:rsidRPr="00A35926">
              <w:rPr>
                <w:rFonts w:asciiTheme="minorHAnsi" w:hAnsiTheme="minorHAnsi" w:cstheme="minorHAnsi"/>
                <w:sz w:val="22"/>
                <w:szCs w:val="22"/>
              </w:rPr>
              <w:t>. Recrutement académique. Une formation spécifiquement axée sur l’acquisition de techniques</w:t>
            </w:r>
            <w:r w:rsidR="00010F55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2722" w:rsidRPr="00A35926">
              <w:rPr>
                <w:rFonts w:asciiTheme="minorHAnsi" w:hAnsiTheme="minorHAnsi" w:cstheme="minorHAnsi"/>
                <w:sz w:val="22"/>
                <w:szCs w:val="22"/>
              </w:rPr>
              <w:t>et protocoles professionnel</w:t>
            </w:r>
            <w:r w:rsidR="00010F55" w:rsidRPr="00A359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43CCE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 en lien avec le soin à la personne. </w:t>
            </w:r>
            <w:r w:rsidR="008721BB" w:rsidRPr="00A35926">
              <w:rPr>
                <w:rFonts w:asciiTheme="minorHAnsi" w:hAnsiTheme="minorHAnsi" w:cstheme="minorHAnsi"/>
                <w:sz w:val="22"/>
                <w:szCs w:val="22"/>
              </w:rPr>
              <w:t>Public très sensible à l’apparence physique, la présentation </w:t>
            </w:r>
            <w:r w:rsidR="00D04FB7" w:rsidRPr="00A35926">
              <w:rPr>
                <w:rFonts w:asciiTheme="minorHAnsi" w:hAnsiTheme="minorHAnsi" w:cstheme="minorHAnsi"/>
                <w:sz w:val="22"/>
                <w:szCs w:val="22"/>
              </w:rPr>
              <w:t>de soi</w:t>
            </w:r>
            <w:r w:rsidR="00010F55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FB7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ce qui explique en partie </w:t>
            </w:r>
            <w:r w:rsidR="00010F55" w:rsidRPr="00A35926">
              <w:rPr>
                <w:rFonts w:asciiTheme="minorHAnsi" w:hAnsiTheme="minorHAnsi" w:cstheme="minorHAnsi"/>
                <w:sz w:val="22"/>
                <w:szCs w:val="22"/>
              </w:rPr>
              <w:t>des réticences</w:t>
            </w:r>
            <w:r w:rsidR="00D04FB7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1B3D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r w:rsidR="00D04FB7" w:rsidRPr="00A35926">
              <w:rPr>
                <w:rFonts w:asciiTheme="minorHAnsi" w:hAnsiTheme="minorHAnsi" w:cstheme="minorHAnsi"/>
                <w:sz w:val="22"/>
                <w:szCs w:val="22"/>
              </w:rPr>
              <w:t>l’effort intense</w:t>
            </w:r>
            <w:r w:rsidR="00CC5F67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A71BAD" w:rsidRPr="00A35926" w:rsidRDefault="00A71BAD" w:rsidP="000D5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1BAD" w:rsidRPr="00A35926" w:rsidRDefault="00A71BAD" w:rsidP="000D5CD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Installation </w:t>
            </w:r>
            <w:r w:rsidRPr="00A35926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FB149F" w:rsidRPr="00A3592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60580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L’épreuve </w:t>
            </w:r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se déroule dans la salle de danse de 100m2 du gymnase </w:t>
            </w:r>
            <w:proofErr w:type="spellStart"/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>Lalanne</w:t>
            </w:r>
            <w:proofErr w:type="spellEnd"/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. 1 </w:t>
            </w:r>
            <w:proofErr w:type="spellStart"/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>step</w:t>
            </w:r>
            <w:proofErr w:type="spellEnd"/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 par élève. Paramètres de régulation de l’effort utilisables : lests (500g ou 1kg) : </w:t>
            </w:r>
            <w:r w:rsidR="00A35926" w:rsidRPr="00A35926">
              <w:rPr>
                <w:rFonts w:asciiTheme="minorHAnsi" w:hAnsiTheme="minorHAnsi" w:cstheme="minorHAnsi"/>
                <w:sz w:val="22"/>
                <w:szCs w:val="22"/>
              </w:rPr>
              <w:t>rehausseurs</w:t>
            </w:r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>step</w:t>
            </w:r>
            <w:proofErr w:type="spellEnd"/>
            <w:r w:rsidR="00580B21" w:rsidRPr="00A359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80B21" w:rsidRPr="00A359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:rsidR="00A71BAD" w:rsidRPr="00A35926" w:rsidRDefault="00A71BAD" w:rsidP="000D5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8A5" w:rsidRPr="00A35926" w:rsidRDefault="00A71BAD" w:rsidP="000D5CD1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Diagnostic</w:t>
            </w:r>
            <w:r w:rsidR="00804D30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général</w:t>
            </w:r>
            <w:r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 : </w:t>
            </w:r>
            <w:r w:rsidR="00804D30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Caractéristiq</w:t>
            </w:r>
            <w:r w:rsidR="007C086A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ues des élèves</w:t>
            </w:r>
            <w:r w:rsidR="00643941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générales,</w:t>
            </w:r>
            <w:r w:rsidR="003F497E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en EPS</w:t>
            </w:r>
            <w:r w:rsidR="00643941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, dans le CA5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>De manière générale, des lacunes majeures sur le plan du vocabulaire, notamment spécifique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>Peu de connaissances relatives au fonctionnement du corps à l’effort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>Des difficultés à estimer objectivement l’intensité d’un effort produit (tendance à surestimer la difficulté)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>Difficultés à produire un effort de longue durée ; niveau de condition physique plutôt faible, dans l’ensemble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>Des difficultés à s’inscrire dans un projet de transformation</w:t>
            </w:r>
            <w:r w:rsidR="00965105" w:rsidRPr="00A35926">
              <w:rPr>
                <w:rFonts w:cstheme="minorHAnsi"/>
              </w:rPr>
              <w:t xml:space="preserve"> (« vivent dans l’instant »)</w:t>
            </w:r>
          </w:p>
          <w:p w:rsidR="006A6D10" w:rsidRPr="00A35926" w:rsidRDefault="00915F95" w:rsidP="006A6D1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 xml:space="preserve">Besoin de reconnaissance, d’encouragements </w:t>
            </w:r>
            <w:r w:rsidR="00965105" w:rsidRPr="00A35926">
              <w:rPr>
                <w:rFonts w:cstheme="minorHAnsi"/>
                <w:b/>
              </w:rPr>
              <w:t>entre pairs</w:t>
            </w:r>
            <w:r w:rsidR="006A6D10" w:rsidRPr="00A35926">
              <w:rPr>
                <w:rFonts w:cstheme="minorHAnsi"/>
                <w:b/>
              </w:rPr>
              <w:t xml:space="preserve"> </w:t>
            </w:r>
          </w:p>
          <w:p w:rsidR="006A6D10" w:rsidRPr="00A35926" w:rsidRDefault="006A6D10" w:rsidP="006A6D1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>Manque d’autonomie dans le travail : nécessité de relancer constamment l’engagement, la motivation ; mise en situation de travail sous relance de l’enseignant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>Tensions éventuelles entre élèves au sein d’une même classe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>des difficultés à travailler ensemble parfois, surtout dans les regroupements non-affinitaires</w:t>
            </w:r>
          </w:p>
          <w:p w:rsidR="00915F95" w:rsidRPr="00A35926" w:rsidRDefault="00915F95" w:rsidP="00915F9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>Tendance à se contenter des acquis, du « déjà là », sans rechercher le progrès et l’enrichissement de la motricité spécifique</w:t>
            </w:r>
          </w:p>
          <w:p w:rsidR="00915F95" w:rsidRPr="00A35926" w:rsidRDefault="00915F95" w:rsidP="000D5CD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 xml:space="preserve">Enthousiasme exprimé dans les situations ludiques </w:t>
            </w:r>
          </w:p>
          <w:p w:rsidR="006A6D10" w:rsidRPr="00A35926" w:rsidRDefault="006A6D10" w:rsidP="000D5CD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 xml:space="preserve">En </w:t>
            </w:r>
            <w:proofErr w:type="spellStart"/>
            <w:r w:rsidRPr="00A35926">
              <w:rPr>
                <w:rFonts w:cstheme="minorHAnsi"/>
                <w:b/>
              </w:rPr>
              <w:t>Step</w:t>
            </w:r>
            <w:proofErr w:type="spellEnd"/>
            <w:r w:rsidRPr="00A35926">
              <w:rPr>
                <w:rFonts w:cstheme="minorHAnsi"/>
                <w:b/>
              </w:rPr>
              <w:t xml:space="preserve"> difficultés de coordination et dissociation dans la réalisation technique des pas</w:t>
            </w:r>
          </w:p>
          <w:p w:rsidR="00A71BAD" w:rsidRDefault="006A6D10" w:rsidP="006A6D1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A35926">
              <w:rPr>
                <w:rFonts w:cstheme="minorHAnsi"/>
                <w:b/>
              </w:rPr>
              <w:t xml:space="preserve">En </w:t>
            </w:r>
            <w:proofErr w:type="spellStart"/>
            <w:r w:rsidRPr="00A35926">
              <w:rPr>
                <w:rFonts w:cstheme="minorHAnsi"/>
                <w:b/>
              </w:rPr>
              <w:t>Step</w:t>
            </w:r>
            <w:proofErr w:type="spellEnd"/>
            <w:r w:rsidRPr="00A35926">
              <w:rPr>
                <w:rFonts w:cstheme="minorHAnsi"/>
                <w:b/>
              </w:rPr>
              <w:t>, et plus généralement, difficultés de mémorisation de séquences préconstruites (phrases, leçons…)</w:t>
            </w:r>
          </w:p>
          <w:p w:rsidR="00A35926" w:rsidRPr="00A35926" w:rsidRDefault="00A35926" w:rsidP="00A35926">
            <w:pPr>
              <w:pStyle w:val="Paragraphedeliste"/>
              <w:jc w:val="both"/>
              <w:rPr>
                <w:rFonts w:cstheme="minorHAnsi"/>
                <w:b/>
              </w:rPr>
            </w:pPr>
          </w:p>
          <w:p w:rsidR="00A71BAD" w:rsidRPr="00A35926" w:rsidRDefault="00A71BAD" w:rsidP="000D5CD1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lastRenderedPageBreak/>
              <w:t>Dispositifs pédagogiques envisagés :</w:t>
            </w:r>
          </w:p>
          <w:p w:rsidR="00A71BAD" w:rsidRPr="00A35926" w:rsidRDefault="00A71BAD" w:rsidP="000D5CD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 xml:space="preserve">Accepter de consacrer du temps dès le début de la séquence </w:t>
            </w:r>
            <w:r w:rsidR="00D570C3" w:rsidRPr="00A35926">
              <w:rPr>
                <w:rFonts w:cstheme="minorHAnsi"/>
              </w:rPr>
              <w:t xml:space="preserve">aux </w:t>
            </w:r>
            <w:r w:rsidRPr="00A35926">
              <w:rPr>
                <w:rFonts w:cstheme="minorHAnsi"/>
              </w:rPr>
              <w:t>fondamentaux de l’</w:t>
            </w:r>
            <w:r w:rsidR="00D570C3" w:rsidRPr="00A35926">
              <w:rPr>
                <w:rFonts w:cstheme="minorHAnsi"/>
              </w:rPr>
              <w:t>activité : travail des pas dès l’échauffement, au sol (type aérobic)</w:t>
            </w:r>
            <w:r w:rsidRPr="00A35926">
              <w:rPr>
                <w:rFonts w:cstheme="minorHAnsi"/>
              </w:rPr>
              <w:t>,</w:t>
            </w:r>
            <w:r w:rsidR="00F13C50" w:rsidRPr="00A35926">
              <w:rPr>
                <w:rFonts w:cstheme="minorHAnsi"/>
              </w:rPr>
              <w:t xml:space="preserve"> le décompte des temps, le découpage (en 4, en 8)</w:t>
            </w:r>
            <w:r w:rsidRPr="00A35926">
              <w:rPr>
                <w:rFonts w:cstheme="minorHAnsi"/>
              </w:rPr>
              <w:t xml:space="preserve"> en vue de </w:t>
            </w:r>
            <w:r w:rsidR="00F13C50" w:rsidRPr="00A35926">
              <w:rPr>
                <w:rFonts w:cstheme="minorHAnsi"/>
              </w:rPr>
              <w:t>construire</w:t>
            </w:r>
            <w:r w:rsidRPr="00A35926">
              <w:rPr>
                <w:rFonts w:cstheme="minorHAnsi"/>
              </w:rPr>
              <w:t xml:space="preserve"> des repères</w:t>
            </w:r>
            <w:r w:rsidR="00F13C50" w:rsidRPr="00A35926">
              <w:rPr>
                <w:rFonts w:cstheme="minorHAnsi"/>
              </w:rPr>
              <w:t xml:space="preserve"> de pratique (se situer temporellement dans l’enchaînement)</w:t>
            </w:r>
            <w:r w:rsidRPr="00A35926">
              <w:rPr>
                <w:rFonts w:cstheme="minorHAnsi"/>
              </w:rPr>
              <w:t>. Les routines sécurisent et favorisent le travail collectif.</w:t>
            </w:r>
          </w:p>
          <w:p w:rsidR="00D043DA" w:rsidRPr="00A35926" w:rsidRDefault="00D043DA" w:rsidP="000D5CD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 xml:space="preserve">Blocs imposés MAIS à options (complexification motrice) : conservation de la structure générale </w:t>
            </w:r>
            <w:r w:rsidR="00C64308" w:rsidRPr="00A35926">
              <w:rPr>
                <w:rFonts w:cstheme="minorHAnsi"/>
              </w:rPr>
              <w:t xml:space="preserve">mais complexification de certains pas </w:t>
            </w:r>
          </w:p>
          <w:p w:rsidR="0086696E" w:rsidRPr="00A35926" w:rsidRDefault="0013166E" w:rsidP="000D5CD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 xml:space="preserve">Formats de travail variés : </w:t>
            </w:r>
            <w:r w:rsidR="0086696E" w:rsidRPr="00A35926">
              <w:rPr>
                <w:rFonts w:cstheme="minorHAnsi"/>
              </w:rPr>
              <w:t xml:space="preserve">Ateliers </w:t>
            </w:r>
            <w:r w:rsidRPr="00A35926">
              <w:rPr>
                <w:rFonts w:cstheme="minorHAnsi"/>
              </w:rPr>
              <w:t>à thème(s)</w:t>
            </w:r>
            <w:r w:rsidR="00F3563B" w:rsidRPr="00A35926">
              <w:rPr>
                <w:rFonts w:cstheme="minorHAnsi"/>
              </w:rPr>
              <w:t>, Reproduction d’un modèle, travail autonome, programme individualisé, régulations entre pairs</w:t>
            </w:r>
            <w:r w:rsidR="00720D20" w:rsidRPr="00A35926">
              <w:rPr>
                <w:rFonts w:cstheme="minorHAnsi"/>
              </w:rPr>
              <w:t xml:space="preserve">, coopération pour </w:t>
            </w:r>
            <w:r w:rsidR="006608A9" w:rsidRPr="00A35926">
              <w:rPr>
                <w:rFonts w:cstheme="minorHAnsi"/>
              </w:rPr>
              <w:t>favoriser la cohésion et renforcer les connaissances de l’activité</w:t>
            </w:r>
          </w:p>
          <w:p w:rsidR="004962FB" w:rsidRPr="00A35926" w:rsidRDefault="004962FB" w:rsidP="000D5CD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>Carnet d’entraînement numérique</w:t>
            </w:r>
          </w:p>
          <w:p w:rsidR="00A71BAD" w:rsidRPr="00A35926" w:rsidRDefault="00367F79" w:rsidP="000D5CD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Choix</w:t>
            </w:r>
            <w:r w:rsidR="00A71BAD" w:rsidRPr="00A35926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de traitement de l’APSA:</w:t>
            </w:r>
          </w:p>
          <w:p w:rsidR="00367F79" w:rsidRPr="00A35926" w:rsidRDefault="005C603A" w:rsidP="000D5CD1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 xml:space="preserve">Etape 1 : </w:t>
            </w:r>
            <w:r w:rsidR="00367F79" w:rsidRPr="00A35926">
              <w:rPr>
                <w:rFonts w:cstheme="minorHAnsi"/>
                <w:b/>
              </w:rPr>
              <w:t>Guidage fort de l’enseignant au départ</w:t>
            </w:r>
            <w:r w:rsidR="00367F79" w:rsidRPr="00A35926">
              <w:rPr>
                <w:rFonts w:cstheme="minorHAnsi"/>
              </w:rPr>
              <w:t xml:space="preserve"> (blocs chorégraphiques </w:t>
            </w:r>
            <w:r w:rsidR="00652300" w:rsidRPr="00A35926">
              <w:rPr>
                <w:rFonts w:cstheme="minorHAnsi"/>
              </w:rPr>
              <w:t>imposés, répétés en synchronisation avec l’enseignant</w:t>
            </w:r>
            <w:r w:rsidRPr="00A35926">
              <w:rPr>
                <w:rFonts w:cstheme="minorHAnsi"/>
              </w:rPr>
              <w:t>. Empilement, répétition</w:t>
            </w:r>
            <w:r w:rsidR="00735EBF" w:rsidRPr="00A35926">
              <w:rPr>
                <w:rFonts w:cstheme="minorHAnsi"/>
              </w:rPr>
              <w:t>)</w:t>
            </w:r>
            <w:r w:rsidR="00543861" w:rsidRPr="00A35926">
              <w:rPr>
                <w:rFonts w:cstheme="minorHAnsi"/>
              </w:rPr>
              <w:t xml:space="preserve">. </w:t>
            </w:r>
            <w:r w:rsidR="005A1E98" w:rsidRPr="00A35926">
              <w:rPr>
                <w:rFonts w:cstheme="minorHAnsi"/>
                <w:b/>
              </w:rPr>
              <w:t xml:space="preserve">Démarche interdisciplinaire : </w:t>
            </w:r>
            <w:r w:rsidR="00543861" w:rsidRPr="00A35926">
              <w:rPr>
                <w:rFonts w:cstheme="minorHAnsi"/>
                <w:b/>
              </w:rPr>
              <w:t>Asseoi</w:t>
            </w:r>
            <w:r w:rsidR="005A1E98" w:rsidRPr="00A35926">
              <w:rPr>
                <w:rFonts w:cstheme="minorHAnsi"/>
                <w:b/>
              </w:rPr>
              <w:t>r des protocoles-repères, dans la continuité des matières</w:t>
            </w:r>
            <w:r w:rsidR="00167059" w:rsidRPr="00A35926">
              <w:rPr>
                <w:rFonts w:cstheme="minorHAnsi"/>
                <w:b/>
              </w:rPr>
              <w:t xml:space="preserve"> professionnelles</w:t>
            </w:r>
            <w:r w:rsidR="00167059" w:rsidRPr="00A35926">
              <w:rPr>
                <w:rFonts w:cstheme="minorHAnsi"/>
              </w:rPr>
              <w:t xml:space="preserve"> </w:t>
            </w:r>
          </w:p>
          <w:p w:rsidR="00A71BAD" w:rsidRPr="00A35926" w:rsidRDefault="00735EBF" w:rsidP="000D5CD1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A35926">
              <w:rPr>
                <w:rFonts w:cstheme="minorHAnsi"/>
              </w:rPr>
              <w:t>Travail sur l’identification fine des sensations respiratoires, musculaires, émotionnelles, et ce sur différentes phases</w:t>
            </w:r>
            <w:r w:rsidR="009D667B" w:rsidRPr="00A35926">
              <w:rPr>
                <w:rFonts w:cstheme="minorHAnsi"/>
              </w:rPr>
              <w:t xml:space="preserve"> et à différents moments</w:t>
            </w:r>
            <w:r w:rsidRPr="00A35926">
              <w:rPr>
                <w:rFonts w:cstheme="minorHAnsi"/>
              </w:rPr>
              <w:t> : échauffement, séries de travail, récupération</w:t>
            </w:r>
          </w:p>
          <w:p w:rsidR="000F5DF3" w:rsidRPr="00A35926" w:rsidRDefault="000F5DF3" w:rsidP="000D5CD1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35926">
              <w:rPr>
                <w:rFonts w:cstheme="minorHAnsi"/>
              </w:rPr>
              <w:t>Etape</w:t>
            </w:r>
            <w:r w:rsidR="00D043DA" w:rsidRPr="00A35926">
              <w:rPr>
                <w:rFonts w:cstheme="minorHAnsi"/>
              </w:rPr>
              <w:t xml:space="preserve"> 2</w:t>
            </w:r>
            <w:r w:rsidRPr="00A35926">
              <w:rPr>
                <w:rFonts w:cstheme="minorHAnsi"/>
              </w:rPr>
              <w:t xml:space="preserve"> : Travail en autonomie ou autonomie partielle, de son enchaînement avec les ajustements travaillés en amont </w:t>
            </w:r>
            <w:r w:rsidR="00D043DA" w:rsidRPr="00A35926">
              <w:rPr>
                <w:rFonts w:cstheme="minorHAnsi"/>
              </w:rPr>
              <w:t>(paramètres de régulation)</w:t>
            </w:r>
          </w:p>
        </w:tc>
      </w:tr>
      <w:tr w:rsidR="00614387" w:rsidRPr="00FB149F" w:rsidTr="00614387">
        <w:tc>
          <w:tcPr>
            <w:tcW w:w="3964" w:type="dxa"/>
            <w:gridSpan w:val="2"/>
            <w:shd w:val="clear" w:color="auto" w:fill="D9D9D9"/>
          </w:tcPr>
          <w:p w:rsidR="00614387" w:rsidRPr="00A35926" w:rsidRDefault="00614387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14387" w:rsidRPr="00A35926" w:rsidRDefault="00614387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14387" w:rsidRPr="00A35926" w:rsidRDefault="00614387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14387" w:rsidRPr="00A35926" w:rsidRDefault="00614387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CA5 : Produire et identifier sur soi des effets immédiats ou différés, liés à un mobile d’agir personnel, en vue de l’entretien de soi </w:t>
            </w:r>
          </w:p>
        </w:tc>
        <w:tc>
          <w:tcPr>
            <w:tcW w:w="6663" w:type="dxa"/>
            <w:shd w:val="clear" w:color="auto" w:fill="auto"/>
          </w:tcPr>
          <w:p w:rsidR="00614387" w:rsidRPr="00A35926" w:rsidRDefault="00614387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AFLP1 et 2 : </w:t>
            </w:r>
          </w:p>
          <w:p w:rsidR="00614387" w:rsidRPr="00A35926" w:rsidRDefault="00614387" w:rsidP="00F12F3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A35926">
              <w:rPr>
                <w:rFonts w:eastAsia="Calibri" w:cstheme="minorHAnsi"/>
                <w:spacing w:val="-2"/>
                <w:szCs w:val="20"/>
              </w:rPr>
              <w:t>C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str</w:t>
            </w:r>
            <w:r w:rsidRPr="00A35926">
              <w:rPr>
                <w:rFonts w:eastAsia="Calibri" w:cstheme="minorHAnsi"/>
                <w:spacing w:val="-1"/>
                <w:szCs w:val="20"/>
              </w:rPr>
              <w:t>u</w:t>
            </w:r>
            <w:r w:rsidRPr="00A35926">
              <w:rPr>
                <w:rFonts w:eastAsia="Calibri" w:cstheme="minorHAnsi"/>
                <w:szCs w:val="20"/>
              </w:rPr>
              <w:t>ire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1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>t sta</w:t>
            </w:r>
            <w:r w:rsidRPr="00A35926">
              <w:rPr>
                <w:rFonts w:eastAsia="Calibri" w:cstheme="minorHAnsi"/>
                <w:spacing w:val="-1"/>
                <w:szCs w:val="20"/>
              </w:rPr>
              <w:t>b</w:t>
            </w:r>
            <w:r w:rsidRPr="00A35926">
              <w:rPr>
                <w:rFonts w:eastAsia="Calibri" w:cstheme="minorHAnsi"/>
                <w:szCs w:val="20"/>
              </w:rPr>
              <w:t>ilis</w:t>
            </w:r>
            <w:r w:rsidRPr="00A35926">
              <w:rPr>
                <w:rFonts w:eastAsia="Calibri" w:cstheme="minorHAnsi"/>
                <w:spacing w:val="1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 xml:space="preserve">r </w:t>
            </w:r>
            <w:r w:rsidRPr="00A35926">
              <w:rPr>
                <w:rFonts w:eastAsia="Calibri" w:cstheme="minorHAnsi"/>
                <w:spacing w:val="-1"/>
                <w:szCs w:val="20"/>
              </w:rPr>
              <w:t>un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m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zCs w:val="20"/>
              </w:rPr>
              <w:t>tric</w:t>
            </w:r>
            <w:r w:rsidRPr="00A35926">
              <w:rPr>
                <w:rFonts w:eastAsia="Calibri" w:cstheme="minorHAnsi"/>
                <w:spacing w:val="-3"/>
                <w:szCs w:val="20"/>
              </w:rPr>
              <w:t>i</w:t>
            </w:r>
            <w:r w:rsidRPr="00A35926">
              <w:rPr>
                <w:rFonts w:eastAsia="Calibri" w:cstheme="minorHAnsi"/>
                <w:szCs w:val="20"/>
              </w:rPr>
              <w:t>té s</w:t>
            </w:r>
            <w:r w:rsidRPr="00A35926">
              <w:rPr>
                <w:rFonts w:eastAsia="Calibri" w:cstheme="minorHAnsi"/>
                <w:spacing w:val="-1"/>
                <w:szCs w:val="20"/>
              </w:rPr>
              <w:t>p</w:t>
            </w:r>
            <w:r w:rsidRPr="00A35926">
              <w:rPr>
                <w:rFonts w:eastAsia="Calibri" w:cstheme="minorHAnsi"/>
                <w:spacing w:val="1"/>
                <w:szCs w:val="20"/>
              </w:rPr>
              <w:t>é</w:t>
            </w:r>
            <w:r w:rsidRPr="00A35926">
              <w:rPr>
                <w:rFonts w:eastAsia="Calibri" w:cstheme="minorHAnsi"/>
                <w:szCs w:val="20"/>
              </w:rPr>
              <w:t>cifi</w:t>
            </w:r>
            <w:r w:rsidRPr="00A35926">
              <w:rPr>
                <w:rFonts w:eastAsia="Calibri" w:cstheme="minorHAnsi"/>
                <w:spacing w:val="-1"/>
                <w:szCs w:val="20"/>
              </w:rPr>
              <w:t>qu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1"/>
                <w:szCs w:val="20"/>
              </w:rPr>
              <w:t>p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u</w:t>
            </w:r>
            <w:r w:rsidRPr="00A35926">
              <w:rPr>
                <w:rFonts w:eastAsia="Calibri" w:cstheme="minorHAnsi"/>
                <w:szCs w:val="20"/>
              </w:rPr>
              <w:t>r</w:t>
            </w:r>
            <w:r w:rsidRPr="00A35926">
              <w:rPr>
                <w:rFonts w:eastAsia="Calibri" w:cstheme="minorHAnsi"/>
                <w:spacing w:val="-2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1"/>
                <w:szCs w:val="20"/>
              </w:rPr>
              <w:t>ê</w:t>
            </w:r>
            <w:r w:rsidRPr="00A35926">
              <w:rPr>
                <w:rFonts w:eastAsia="Calibri" w:cstheme="minorHAnsi"/>
                <w:szCs w:val="20"/>
              </w:rPr>
              <w:t>t</w:t>
            </w:r>
            <w:r w:rsidRPr="00A35926">
              <w:rPr>
                <w:rFonts w:eastAsia="Calibri" w:cstheme="minorHAnsi"/>
                <w:spacing w:val="-3"/>
                <w:szCs w:val="20"/>
              </w:rPr>
              <w:t>r</w:t>
            </w:r>
            <w:r w:rsidRPr="00A35926">
              <w:rPr>
                <w:rFonts w:eastAsia="Calibri" w:cstheme="minorHAnsi"/>
                <w:szCs w:val="20"/>
              </w:rPr>
              <w:t xml:space="preserve">e </w:t>
            </w:r>
            <w:r w:rsidRPr="00A35926">
              <w:rPr>
                <w:rFonts w:eastAsia="Calibri" w:cstheme="minorHAnsi"/>
                <w:spacing w:val="1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>fficace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d</w:t>
            </w:r>
            <w:r w:rsidRPr="00A35926">
              <w:rPr>
                <w:rFonts w:eastAsia="Calibri" w:cstheme="minorHAnsi"/>
                <w:szCs w:val="20"/>
              </w:rPr>
              <w:t>a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s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le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s</w:t>
            </w:r>
            <w:r w:rsidRPr="00A35926">
              <w:rPr>
                <w:rFonts w:eastAsia="Calibri" w:cstheme="minorHAnsi"/>
                <w:spacing w:val="-1"/>
                <w:szCs w:val="20"/>
              </w:rPr>
              <w:t>u</w:t>
            </w:r>
            <w:r w:rsidRPr="00A35926">
              <w:rPr>
                <w:rFonts w:eastAsia="Calibri" w:cstheme="minorHAnsi"/>
                <w:szCs w:val="20"/>
              </w:rPr>
              <w:t>i</w:t>
            </w:r>
            <w:r w:rsidRPr="00A35926">
              <w:rPr>
                <w:rFonts w:eastAsia="Calibri" w:cstheme="minorHAnsi"/>
                <w:spacing w:val="1"/>
                <w:szCs w:val="20"/>
              </w:rPr>
              <w:t>v</w:t>
            </w:r>
            <w:r w:rsidRPr="00A35926">
              <w:rPr>
                <w:rFonts w:eastAsia="Calibri" w:cstheme="minorHAnsi"/>
                <w:szCs w:val="20"/>
              </w:rPr>
              <w:t xml:space="preserve">i </w:t>
            </w:r>
            <w:r w:rsidRPr="00A35926">
              <w:rPr>
                <w:rFonts w:eastAsia="Calibri" w:cstheme="minorHAnsi"/>
                <w:spacing w:val="-1"/>
                <w:szCs w:val="20"/>
              </w:rPr>
              <w:t>d'u</w:t>
            </w:r>
            <w:r w:rsidRPr="00A35926">
              <w:rPr>
                <w:rFonts w:eastAsia="Calibri" w:cstheme="minorHAnsi"/>
                <w:szCs w:val="20"/>
              </w:rPr>
              <w:t>n t</w:t>
            </w:r>
            <w:r w:rsidRPr="00A35926">
              <w:rPr>
                <w:rFonts w:eastAsia="Calibri" w:cstheme="minorHAnsi"/>
                <w:spacing w:val="-1"/>
                <w:szCs w:val="20"/>
              </w:rPr>
              <w:t>h</w:t>
            </w:r>
            <w:r w:rsidRPr="00A35926">
              <w:rPr>
                <w:rFonts w:eastAsia="Calibri" w:cstheme="minorHAnsi"/>
                <w:spacing w:val="1"/>
                <w:szCs w:val="20"/>
              </w:rPr>
              <w:t>èm</w:t>
            </w:r>
            <w:r w:rsidRPr="00A35926">
              <w:rPr>
                <w:rFonts w:eastAsia="Calibri" w:cstheme="minorHAnsi"/>
                <w:szCs w:val="20"/>
              </w:rPr>
              <w:t xml:space="preserve">e </w:t>
            </w:r>
            <w:r w:rsidRPr="00A35926">
              <w:rPr>
                <w:rFonts w:eastAsia="Calibri" w:cstheme="minorHAnsi"/>
                <w:spacing w:val="-1"/>
                <w:szCs w:val="20"/>
              </w:rPr>
              <w:t>d'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trai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-1"/>
                <w:szCs w:val="20"/>
              </w:rPr>
              <w:t>m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t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en c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h</w:t>
            </w:r>
            <w:r w:rsidRPr="00A35926">
              <w:rPr>
                <w:rFonts w:eastAsia="Calibri" w:cstheme="minorHAnsi"/>
                <w:spacing w:val="1"/>
                <w:szCs w:val="20"/>
              </w:rPr>
              <w:t>é</w:t>
            </w:r>
            <w:r w:rsidRPr="00A35926">
              <w:rPr>
                <w:rFonts w:eastAsia="Calibri" w:cstheme="minorHAnsi"/>
                <w:spacing w:val="-3"/>
                <w:szCs w:val="20"/>
              </w:rPr>
              <w:t>r</w:t>
            </w:r>
            <w:r w:rsidRPr="00A35926">
              <w:rPr>
                <w:rFonts w:eastAsia="Calibri" w:cstheme="minorHAnsi"/>
                <w:spacing w:val="1"/>
                <w:szCs w:val="20"/>
              </w:rPr>
              <w:t>e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ce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3"/>
                <w:szCs w:val="20"/>
              </w:rPr>
              <w:t>a</w:t>
            </w:r>
            <w:r w:rsidRPr="00A35926">
              <w:rPr>
                <w:rFonts w:eastAsia="Calibri" w:cstheme="minorHAnsi"/>
                <w:spacing w:val="1"/>
                <w:szCs w:val="20"/>
              </w:rPr>
              <w:t>v</w:t>
            </w:r>
            <w:r w:rsidRPr="00A35926">
              <w:rPr>
                <w:rFonts w:eastAsia="Calibri" w:cstheme="minorHAnsi"/>
                <w:spacing w:val="-2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>c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1"/>
                <w:szCs w:val="20"/>
              </w:rPr>
              <w:t>u</w:t>
            </w:r>
            <w:r w:rsidRPr="00A35926">
              <w:rPr>
                <w:rFonts w:eastAsia="Calibri" w:cstheme="minorHAnsi"/>
                <w:szCs w:val="20"/>
              </w:rPr>
              <w:t xml:space="preserve">n </w:t>
            </w:r>
            <w:r w:rsidRPr="00A35926">
              <w:rPr>
                <w:rFonts w:eastAsia="Calibri" w:cstheme="minorHAnsi"/>
                <w:spacing w:val="1"/>
                <w:szCs w:val="20"/>
              </w:rPr>
              <w:t>mo</w:t>
            </w:r>
            <w:r w:rsidRPr="00A35926">
              <w:rPr>
                <w:rFonts w:eastAsia="Calibri" w:cstheme="minorHAnsi"/>
                <w:spacing w:val="-1"/>
                <w:szCs w:val="20"/>
              </w:rPr>
              <w:t>b</w:t>
            </w:r>
            <w:r w:rsidRPr="00A35926">
              <w:rPr>
                <w:rFonts w:eastAsia="Calibri" w:cstheme="minorHAnsi"/>
                <w:szCs w:val="20"/>
              </w:rPr>
              <w:t>i</w:t>
            </w:r>
            <w:r w:rsidRPr="00A35926">
              <w:rPr>
                <w:rFonts w:eastAsia="Calibri" w:cstheme="minorHAnsi"/>
                <w:spacing w:val="-3"/>
                <w:szCs w:val="20"/>
              </w:rPr>
              <w:t>l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1"/>
                <w:szCs w:val="20"/>
              </w:rPr>
              <w:t>p</w:t>
            </w:r>
            <w:r w:rsidRPr="00A35926">
              <w:rPr>
                <w:rFonts w:eastAsia="Calibri" w:cstheme="minorHAnsi"/>
                <w:spacing w:val="1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>r</w:t>
            </w:r>
            <w:r w:rsidRPr="00A35926">
              <w:rPr>
                <w:rFonts w:eastAsia="Calibri" w:cstheme="minorHAnsi"/>
                <w:spacing w:val="-2"/>
                <w:szCs w:val="20"/>
              </w:rPr>
              <w:t>s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nn</w:t>
            </w:r>
            <w:r w:rsidRPr="00A35926">
              <w:rPr>
                <w:rFonts w:eastAsia="Calibri" w:cstheme="minorHAnsi"/>
                <w:spacing w:val="1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 xml:space="preserve">l </w:t>
            </w:r>
            <w:r w:rsidRPr="00A35926">
              <w:rPr>
                <w:rFonts w:eastAsia="Calibri" w:cstheme="minorHAnsi"/>
                <w:spacing w:val="-1"/>
                <w:szCs w:val="20"/>
              </w:rPr>
              <w:t>d</w:t>
            </w:r>
            <w:r w:rsidRPr="00A35926">
              <w:rPr>
                <w:rFonts w:eastAsia="Calibri" w:cstheme="minorHAnsi"/>
                <w:szCs w:val="20"/>
              </w:rPr>
              <w:t xml:space="preserve">e </w:t>
            </w:r>
            <w:r w:rsidRPr="00A35926">
              <w:rPr>
                <w:rFonts w:eastAsia="Calibri" w:cstheme="minorHAnsi"/>
                <w:spacing w:val="-1"/>
                <w:szCs w:val="20"/>
              </w:rPr>
              <w:t>d</w:t>
            </w:r>
            <w:r w:rsidRPr="00A35926">
              <w:rPr>
                <w:rFonts w:eastAsia="Calibri" w:cstheme="minorHAnsi"/>
                <w:spacing w:val="1"/>
                <w:szCs w:val="20"/>
              </w:rPr>
              <w:t>éve</w:t>
            </w:r>
            <w:r w:rsidRPr="00A35926">
              <w:rPr>
                <w:rFonts w:eastAsia="Calibri" w:cstheme="minorHAnsi"/>
                <w:spacing w:val="-3"/>
                <w:szCs w:val="20"/>
              </w:rPr>
              <w:t>l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pp</w:t>
            </w:r>
            <w:r w:rsidRPr="00A35926">
              <w:rPr>
                <w:rFonts w:eastAsia="Calibri" w:cstheme="minorHAnsi"/>
                <w:spacing w:val="-2"/>
                <w:szCs w:val="20"/>
              </w:rPr>
              <w:t>e</w:t>
            </w:r>
            <w:r w:rsidRPr="00A35926">
              <w:rPr>
                <w:rFonts w:eastAsia="Calibri" w:cstheme="minorHAnsi"/>
                <w:spacing w:val="1"/>
                <w:szCs w:val="20"/>
              </w:rPr>
              <w:t>me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t</w:t>
            </w:r>
            <w:r w:rsidRPr="00A35926">
              <w:rPr>
                <w:rFonts w:cstheme="minorHAnsi"/>
              </w:rPr>
              <w:tab/>
            </w:r>
          </w:p>
          <w:p w:rsidR="00614387" w:rsidRPr="00A35926" w:rsidRDefault="00614387" w:rsidP="00F12F3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A35926">
              <w:rPr>
                <w:rFonts w:eastAsia="Calibri" w:cstheme="minorHAnsi"/>
                <w:spacing w:val="1"/>
                <w:szCs w:val="20"/>
              </w:rPr>
              <w:t>M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-2"/>
                <w:szCs w:val="20"/>
              </w:rPr>
              <w:t>t</w:t>
            </w:r>
            <w:r w:rsidRPr="00A35926">
              <w:rPr>
                <w:rFonts w:eastAsia="Calibri" w:cstheme="minorHAnsi"/>
                <w:szCs w:val="20"/>
              </w:rPr>
              <w:t>tre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 xml:space="preserve">en lien </w:t>
            </w:r>
            <w:r w:rsidRPr="00A35926">
              <w:rPr>
                <w:rFonts w:eastAsia="Calibri" w:cstheme="minorHAnsi"/>
                <w:spacing w:val="-1"/>
                <w:szCs w:val="20"/>
              </w:rPr>
              <w:t>d</w:t>
            </w:r>
            <w:r w:rsidRPr="00A35926">
              <w:rPr>
                <w:rFonts w:eastAsia="Calibri" w:cstheme="minorHAnsi"/>
                <w:szCs w:val="20"/>
              </w:rPr>
              <w:t>es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res</w:t>
            </w:r>
            <w:r w:rsidRPr="00A35926">
              <w:rPr>
                <w:rFonts w:eastAsia="Calibri" w:cstheme="minorHAnsi"/>
                <w:spacing w:val="-2"/>
                <w:szCs w:val="20"/>
              </w:rPr>
              <w:t>s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tis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3"/>
                <w:szCs w:val="20"/>
              </w:rPr>
              <w:t>a</w:t>
            </w:r>
            <w:r w:rsidRPr="00A35926">
              <w:rPr>
                <w:rFonts w:eastAsia="Calibri" w:cstheme="minorHAnsi"/>
                <w:spacing w:val="1"/>
                <w:szCs w:val="20"/>
              </w:rPr>
              <w:t>v</w:t>
            </w:r>
            <w:r w:rsidRPr="00A35926">
              <w:rPr>
                <w:rFonts w:eastAsia="Calibri" w:cstheme="minorHAnsi"/>
                <w:spacing w:val="-2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>c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1"/>
                <w:szCs w:val="20"/>
              </w:rPr>
              <w:t>un</w:t>
            </w:r>
            <w:r w:rsidRPr="00A35926">
              <w:rPr>
                <w:rFonts w:eastAsia="Calibri" w:cstheme="minorHAnsi"/>
                <w:szCs w:val="20"/>
              </w:rPr>
              <w:t>e c</w:t>
            </w:r>
            <w:r w:rsidRPr="00A35926">
              <w:rPr>
                <w:rFonts w:eastAsia="Calibri" w:cstheme="minorHAnsi"/>
                <w:spacing w:val="-1"/>
                <w:szCs w:val="20"/>
              </w:rPr>
              <w:t>h</w:t>
            </w:r>
            <w:r w:rsidRPr="00A35926">
              <w:rPr>
                <w:rFonts w:eastAsia="Calibri" w:cstheme="minorHAnsi"/>
                <w:szCs w:val="20"/>
              </w:rPr>
              <w:t>ar</w:t>
            </w:r>
            <w:r w:rsidRPr="00A35926">
              <w:rPr>
                <w:rFonts w:eastAsia="Calibri" w:cstheme="minorHAnsi"/>
                <w:spacing w:val="-1"/>
                <w:szCs w:val="20"/>
              </w:rPr>
              <w:t>g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1"/>
                <w:szCs w:val="20"/>
              </w:rPr>
              <w:t>d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2"/>
                <w:szCs w:val="20"/>
              </w:rPr>
              <w:t>t</w:t>
            </w:r>
            <w:r w:rsidRPr="00A35926">
              <w:rPr>
                <w:rFonts w:eastAsia="Calibri" w:cstheme="minorHAnsi"/>
                <w:szCs w:val="20"/>
              </w:rPr>
              <w:t>ra</w:t>
            </w:r>
            <w:r w:rsidRPr="00A35926">
              <w:rPr>
                <w:rFonts w:eastAsia="Calibri" w:cstheme="minorHAnsi"/>
                <w:spacing w:val="1"/>
                <w:szCs w:val="20"/>
              </w:rPr>
              <w:t>v</w:t>
            </w:r>
            <w:r w:rsidRPr="00A35926">
              <w:rPr>
                <w:rFonts w:eastAsia="Calibri" w:cstheme="minorHAnsi"/>
                <w:szCs w:val="20"/>
              </w:rPr>
              <w:t>ail</w:t>
            </w:r>
            <w:r w:rsidRPr="00A35926">
              <w:rPr>
                <w:rFonts w:eastAsia="Calibri" w:cstheme="minorHAnsi"/>
                <w:spacing w:val="-2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1"/>
                <w:szCs w:val="20"/>
              </w:rPr>
              <w:t>p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u</w:t>
            </w:r>
            <w:r w:rsidRPr="00A35926">
              <w:rPr>
                <w:rFonts w:eastAsia="Calibri" w:cstheme="minorHAnsi"/>
                <w:szCs w:val="20"/>
              </w:rPr>
              <w:t>r ré</w:t>
            </w:r>
            <w:r w:rsidRPr="00A35926">
              <w:rPr>
                <w:rFonts w:eastAsia="Calibri" w:cstheme="minorHAnsi"/>
                <w:spacing w:val="-1"/>
                <w:szCs w:val="20"/>
              </w:rPr>
              <w:t>gu</w:t>
            </w:r>
            <w:r w:rsidRPr="00A35926">
              <w:rPr>
                <w:rFonts w:eastAsia="Calibri" w:cstheme="minorHAnsi"/>
                <w:szCs w:val="20"/>
              </w:rPr>
              <w:t>ler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c</w:t>
            </w:r>
            <w:r w:rsidRPr="00A35926">
              <w:rPr>
                <w:rFonts w:eastAsia="Calibri" w:cstheme="minorHAnsi"/>
                <w:spacing w:val="-2"/>
                <w:szCs w:val="20"/>
              </w:rPr>
              <w:t>e</w:t>
            </w:r>
            <w:r w:rsidRPr="00A35926">
              <w:rPr>
                <w:rFonts w:eastAsia="Calibri" w:cstheme="minorHAnsi"/>
                <w:szCs w:val="20"/>
              </w:rPr>
              <w:t>tte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c</w:t>
            </w:r>
            <w:r w:rsidRPr="00A35926">
              <w:rPr>
                <w:rFonts w:eastAsia="Calibri" w:cstheme="minorHAnsi"/>
                <w:spacing w:val="-1"/>
                <w:szCs w:val="20"/>
              </w:rPr>
              <w:t>h</w:t>
            </w:r>
            <w:r w:rsidRPr="00A35926">
              <w:rPr>
                <w:rFonts w:eastAsia="Calibri" w:cstheme="minorHAnsi"/>
                <w:szCs w:val="20"/>
              </w:rPr>
              <w:t>ar</w:t>
            </w:r>
            <w:r w:rsidRPr="00A35926">
              <w:rPr>
                <w:rFonts w:eastAsia="Calibri" w:cstheme="minorHAnsi"/>
                <w:spacing w:val="-1"/>
                <w:szCs w:val="20"/>
              </w:rPr>
              <w:t>g</w:t>
            </w:r>
            <w:r w:rsidRPr="00A35926">
              <w:rPr>
                <w:rFonts w:eastAsia="Calibri" w:cstheme="minorHAnsi"/>
                <w:szCs w:val="20"/>
              </w:rPr>
              <w:t>e</w:t>
            </w:r>
            <w:r w:rsidRPr="00A35926">
              <w:rPr>
                <w:rFonts w:eastAsia="Calibri" w:cstheme="minorHAnsi"/>
                <w:spacing w:val="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pacing w:val="-3"/>
                <w:szCs w:val="20"/>
              </w:rPr>
              <w:t>d</w:t>
            </w:r>
            <w:r w:rsidRPr="00A35926">
              <w:rPr>
                <w:rFonts w:eastAsia="Calibri" w:cstheme="minorHAnsi"/>
                <w:szCs w:val="20"/>
              </w:rPr>
              <w:t xml:space="preserve">e </w:t>
            </w:r>
            <w:r w:rsidRPr="00A35926">
              <w:rPr>
                <w:rFonts w:eastAsia="Calibri" w:cstheme="minorHAnsi"/>
                <w:spacing w:val="1"/>
                <w:szCs w:val="20"/>
              </w:rPr>
              <w:t>m</w:t>
            </w:r>
            <w:r w:rsidRPr="00A35926">
              <w:rPr>
                <w:rFonts w:eastAsia="Calibri" w:cstheme="minorHAnsi"/>
                <w:szCs w:val="20"/>
              </w:rPr>
              <w:t>a</w:t>
            </w:r>
            <w:r w:rsidRPr="00A35926">
              <w:rPr>
                <w:rFonts w:eastAsia="Calibri" w:cstheme="minorHAnsi"/>
                <w:spacing w:val="-1"/>
                <w:szCs w:val="20"/>
              </w:rPr>
              <w:t>n</w:t>
            </w:r>
            <w:r w:rsidRPr="00A35926">
              <w:rPr>
                <w:rFonts w:eastAsia="Calibri" w:cstheme="minorHAnsi"/>
                <w:szCs w:val="20"/>
              </w:rPr>
              <w:t>ière</w:t>
            </w:r>
            <w:r w:rsidRPr="00A35926">
              <w:rPr>
                <w:rFonts w:eastAsia="Calibri" w:cstheme="minorHAnsi"/>
                <w:spacing w:val="-1"/>
                <w:szCs w:val="20"/>
              </w:rPr>
              <w:t xml:space="preserve"> </w:t>
            </w:r>
            <w:r w:rsidRPr="00A35926">
              <w:rPr>
                <w:rFonts w:eastAsia="Calibri" w:cstheme="minorHAnsi"/>
                <w:szCs w:val="20"/>
              </w:rPr>
              <w:t>a</w:t>
            </w:r>
            <w:r w:rsidRPr="00A35926">
              <w:rPr>
                <w:rFonts w:eastAsia="Calibri" w:cstheme="minorHAnsi"/>
                <w:spacing w:val="-1"/>
                <w:szCs w:val="20"/>
              </w:rPr>
              <w:t>u</w:t>
            </w:r>
            <w:r w:rsidRPr="00A35926">
              <w:rPr>
                <w:rFonts w:eastAsia="Calibri" w:cstheme="minorHAnsi"/>
                <w:spacing w:val="-2"/>
                <w:szCs w:val="20"/>
              </w:rPr>
              <w:t>t</w:t>
            </w:r>
            <w:r w:rsidRPr="00A35926">
              <w:rPr>
                <w:rFonts w:eastAsia="Calibri" w:cstheme="minorHAnsi"/>
                <w:spacing w:val="1"/>
                <w:szCs w:val="20"/>
              </w:rPr>
              <w:t>o</w:t>
            </w:r>
            <w:r w:rsidRPr="00A35926">
              <w:rPr>
                <w:rFonts w:eastAsia="Calibri" w:cstheme="minorHAnsi"/>
                <w:spacing w:val="-1"/>
                <w:szCs w:val="20"/>
              </w:rPr>
              <w:t>no</w:t>
            </w:r>
            <w:r w:rsidRPr="00A35926">
              <w:rPr>
                <w:rFonts w:eastAsia="Calibri" w:cstheme="minorHAnsi"/>
                <w:spacing w:val="1"/>
                <w:szCs w:val="20"/>
              </w:rPr>
              <w:t>me</w:t>
            </w:r>
            <w:r w:rsidRPr="00A35926">
              <w:rPr>
                <w:rFonts w:eastAsia="Calibri" w:cstheme="minorHAnsi"/>
                <w:szCs w:val="20"/>
              </w:rPr>
              <w:t>.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614387" w:rsidRPr="00A35926" w:rsidRDefault="00614387" w:rsidP="000D5CD1">
            <w:pPr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  <w:lang w:eastAsia="fr-FR"/>
              </w:rPr>
            </w:pPr>
            <w:r w:rsidRPr="00A35926">
              <w:rPr>
                <w:rFonts w:asciiTheme="minorHAnsi" w:hAnsiTheme="minorHAnsi" w:cstheme="minorHAnsi"/>
                <w:b/>
                <w:color w:val="FFC000"/>
                <w:sz w:val="22"/>
                <w:szCs w:val="22"/>
              </w:rPr>
              <w:t>AFLP3</w:t>
            </w: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5926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et 4 :</w:t>
            </w:r>
          </w:p>
          <w:p w:rsidR="00441EA6" w:rsidRPr="00A35926" w:rsidRDefault="00621A34" w:rsidP="00A3592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color w:val="FFC000"/>
                <w:sz w:val="20"/>
                <w:szCs w:val="20"/>
              </w:rPr>
            </w:pPr>
            <w:r w:rsidRPr="00A35926">
              <w:rPr>
                <w:rFonts w:cstheme="minorHAnsi"/>
                <w:color w:val="FFC000"/>
                <w:spacing w:val="1"/>
                <w:szCs w:val="20"/>
              </w:rPr>
              <w:t>Mo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b</w:t>
            </w:r>
            <w:r w:rsidRPr="00A35926">
              <w:rPr>
                <w:rFonts w:cstheme="minorHAnsi"/>
                <w:color w:val="FFC000"/>
                <w:szCs w:val="20"/>
              </w:rPr>
              <w:t>ilis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zCs w:val="20"/>
              </w:rPr>
              <w:t xml:space="preserve">r 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d</w:t>
            </w:r>
            <w:r w:rsidRPr="00A35926">
              <w:rPr>
                <w:rFonts w:cstheme="minorHAnsi"/>
                <w:color w:val="FFC000"/>
                <w:szCs w:val="20"/>
              </w:rPr>
              <w:t>iffére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FFC000"/>
                <w:szCs w:val="20"/>
              </w:rPr>
              <w:t>tes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m</w:t>
            </w:r>
            <w:r w:rsidRPr="00A35926">
              <w:rPr>
                <w:rFonts w:cstheme="minorHAnsi"/>
                <w:color w:val="FFC000"/>
                <w:szCs w:val="20"/>
              </w:rPr>
              <w:t>ét</w:t>
            </w:r>
            <w:r w:rsidRPr="00A35926">
              <w:rPr>
                <w:rFonts w:cstheme="minorHAnsi"/>
                <w:color w:val="FFC000"/>
                <w:spacing w:val="-3"/>
                <w:szCs w:val="20"/>
              </w:rPr>
              <w:t>h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d</w:t>
            </w:r>
            <w:r w:rsidRPr="00A35926">
              <w:rPr>
                <w:rFonts w:cstheme="minorHAnsi"/>
                <w:color w:val="FFC000"/>
                <w:szCs w:val="20"/>
              </w:rPr>
              <w:t xml:space="preserve">es 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d</w:t>
            </w:r>
            <w:r w:rsidRPr="00A35926">
              <w:rPr>
                <w:rFonts w:cstheme="minorHAnsi"/>
                <w:color w:val="FFC000"/>
                <w:szCs w:val="20"/>
              </w:rPr>
              <w:t>’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FFC000"/>
                <w:szCs w:val="20"/>
              </w:rPr>
              <w:t>trai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me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FFC000"/>
                <w:szCs w:val="20"/>
              </w:rPr>
              <w:t>t,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FFC000"/>
                <w:szCs w:val="20"/>
              </w:rPr>
              <w:t>a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FFC000"/>
                <w:szCs w:val="20"/>
              </w:rPr>
              <w:t>al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y</w:t>
            </w:r>
            <w:r w:rsidRPr="00A35926">
              <w:rPr>
                <w:rFonts w:cstheme="minorHAnsi"/>
                <w:color w:val="FFC000"/>
                <w:szCs w:val="20"/>
              </w:rPr>
              <w:t>s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zCs w:val="20"/>
              </w:rPr>
              <w:t xml:space="preserve">r 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>s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zCs w:val="20"/>
              </w:rPr>
              <w:t>s r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zCs w:val="20"/>
              </w:rPr>
              <w:t>ss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FFC000"/>
                <w:szCs w:val="20"/>
              </w:rPr>
              <w:t>tis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p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u</w:t>
            </w:r>
            <w:r w:rsidRPr="00A35926">
              <w:rPr>
                <w:rFonts w:cstheme="minorHAnsi"/>
                <w:color w:val="FFC000"/>
                <w:szCs w:val="20"/>
              </w:rPr>
              <w:t xml:space="preserve">r </w:t>
            </w:r>
            <w:r w:rsidRPr="00A35926">
              <w:rPr>
                <w:rFonts w:cstheme="minorHAnsi"/>
                <w:color w:val="FFC000"/>
                <w:spacing w:val="-3"/>
                <w:szCs w:val="20"/>
              </w:rPr>
              <w:t>f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nd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zCs w:val="20"/>
              </w:rPr>
              <w:t xml:space="preserve">r </w:t>
            </w:r>
            <w:r w:rsidRPr="00A35926">
              <w:rPr>
                <w:rFonts w:cstheme="minorHAnsi"/>
                <w:color w:val="FFC000"/>
                <w:spacing w:val="-2"/>
                <w:szCs w:val="20"/>
              </w:rPr>
              <w:t>s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FFC000"/>
                <w:szCs w:val="20"/>
              </w:rPr>
              <w:t>s c</w:t>
            </w:r>
            <w:r w:rsidRPr="00A35926">
              <w:rPr>
                <w:rFonts w:cstheme="minorHAnsi"/>
                <w:color w:val="FFC000"/>
                <w:spacing w:val="-1"/>
                <w:szCs w:val="20"/>
              </w:rPr>
              <w:t>h</w:t>
            </w:r>
            <w:r w:rsidRPr="00A35926">
              <w:rPr>
                <w:rFonts w:cstheme="minorHAnsi"/>
                <w:color w:val="FFC00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FFC000"/>
                <w:szCs w:val="20"/>
              </w:rPr>
              <w:t>ix</w:t>
            </w:r>
            <w:r w:rsidRPr="00A35926">
              <w:rPr>
                <w:rFonts w:cstheme="minorHAnsi"/>
                <w:color w:val="FFC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614387" w:rsidRPr="00A35926" w:rsidRDefault="00621A34" w:rsidP="00A35926">
            <w:pPr>
              <w:pStyle w:val="Paragraphedeliste"/>
              <w:numPr>
                <w:ilvl w:val="0"/>
                <w:numId w:val="7"/>
              </w:numPr>
              <w:spacing w:before="4" w:line="266" w:lineRule="exact"/>
              <w:ind w:right="61"/>
              <w:rPr>
                <w:rFonts w:cstheme="minorHAnsi"/>
                <w:color w:val="0070C0"/>
                <w:szCs w:val="20"/>
              </w:rPr>
            </w:pPr>
            <w:r w:rsidRPr="00A35926">
              <w:rPr>
                <w:rFonts w:cstheme="minorHAnsi"/>
                <w:color w:val="0070C0"/>
                <w:spacing w:val="-2"/>
                <w:szCs w:val="20"/>
              </w:rPr>
              <w:t>C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oo</w:t>
            </w:r>
            <w:r w:rsidRPr="00A35926">
              <w:rPr>
                <w:rFonts w:cstheme="minorHAnsi"/>
                <w:color w:val="0070C0"/>
                <w:spacing w:val="-3"/>
                <w:szCs w:val="20"/>
              </w:rPr>
              <w:t>p</w:t>
            </w:r>
            <w:r w:rsidRPr="00A35926">
              <w:rPr>
                <w:rFonts w:cstheme="minorHAnsi"/>
                <w:color w:val="0070C0"/>
                <w:szCs w:val="20"/>
              </w:rPr>
              <w:t>érer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zCs w:val="20"/>
              </w:rPr>
              <w:t>et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3"/>
                <w:szCs w:val="20"/>
              </w:rPr>
              <w:t>a</w:t>
            </w:r>
            <w:r w:rsidRPr="00A35926">
              <w:rPr>
                <w:rFonts w:cstheme="minorHAnsi"/>
                <w:color w:val="0070C0"/>
                <w:szCs w:val="20"/>
              </w:rPr>
              <w:t>ss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u</w:t>
            </w:r>
            <w:r w:rsidRPr="00A35926">
              <w:rPr>
                <w:rFonts w:cstheme="minorHAnsi"/>
                <w:color w:val="0070C0"/>
                <w:spacing w:val="-3"/>
                <w:szCs w:val="20"/>
              </w:rPr>
              <w:t>r</w:t>
            </w:r>
            <w:r w:rsidRPr="00A35926">
              <w:rPr>
                <w:rFonts w:cstheme="minorHAnsi"/>
                <w:color w:val="0070C0"/>
                <w:szCs w:val="20"/>
              </w:rPr>
              <w:t>er les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zCs w:val="20"/>
              </w:rPr>
              <w:t>r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ô</w:t>
            </w:r>
            <w:r w:rsidRPr="00A35926">
              <w:rPr>
                <w:rFonts w:cstheme="minorHAnsi"/>
                <w:color w:val="0070C0"/>
                <w:spacing w:val="-3"/>
                <w:szCs w:val="20"/>
              </w:rPr>
              <w:t>l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0070C0"/>
                <w:szCs w:val="20"/>
              </w:rPr>
              <w:t>s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>s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0070C0"/>
                <w:szCs w:val="20"/>
              </w:rPr>
              <w:t>cia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u</w:t>
            </w:r>
            <w:r w:rsidRPr="00A35926">
              <w:rPr>
                <w:rFonts w:cstheme="minorHAnsi"/>
                <w:color w:val="0070C0"/>
                <w:szCs w:val="20"/>
              </w:rPr>
              <w:t>x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 xml:space="preserve"> p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u</w:t>
            </w:r>
            <w:r w:rsidRPr="00A35926">
              <w:rPr>
                <w:rFonts w:cstheme="minorHAnsi"/>
                <w:color w:val="0070C0"/>
                <w:szCs w:val="20"/>
              </w:rPr>
              <w:t>r ai</w:t>
            </w:r>
            <w:r w:rsidRPr="00A35926">
              <w:rPr>
                <w:rFonts w:cstheme="minorHAnsi"/>
                <w:color w:val="0070C0"/>
                <w:spacing w:val="-3"/>
                <w:szCs w:val="20"/>
              </w:rPr>
              <w:t>d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0070C0"/>
                <w:szCs w:val="20"/>
              </w:rPr>
              <w:t>r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zCs w:val="20"/>
              </w:rPr>
              <w:t>au</w:t>
            </w:r>
            <w:r w:rsidR="00884A2E" w:rsidRPr="00A35926">
              <w:rPr>
                <w:rFonts w:cstheme="minorHAnsi"/>
                <w:color w:val="0070C0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p</w:t>
            </w:r>
            <w:r w:rsidRPr="00A35926">
              <w:rPr>
                <w:rFonts w:cstheme="minorHAnsi"/>
                <w:color w:val="0070C0"/>
                <w:szCs w:val="20"/>
              </w:rPr>
              <w:t>r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g</w:t>
            </w:r>
            <w:r w:rsidRPr="00A35926">
              <w:rPr>
                <w:rFonts w:cstheme="minorHAnsi"/>
                <w:color w:val="0070C0"/>
                <w:szCs w:val="20"/>
              </w:rPr>
              <w:t>r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è</w:t>
            </w:r>
            <w:r w:rsidRPr="00A35926">
              <w:rPr>
                <w:rFonts w:cstheme="minorHAnsi"/>
                <w:color w:val="0070C0"/>
                <w:szCs w:val="20"/>
              </w:rPr>
              <w:t>s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zCs w:val="20"/>
              </w:rPr>
              <w:t>i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nd</w:t>
            </w:r>
            <w:r w:rsidRPr="00A35926">
              <w:rPr>
                <w:rFonts w:cstheme="minorHAnsi"/>
                <w:color w:val="0070C0"/>
                <w:szCs w:val="20"/>
              </w:rPr>
              <w:t>i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v</w:t>
            </w:r>
            <w:r w:rsidRPr="00A35926">
              <w:rPr>
                <w:rFonts w:cstheme="minorHAnsi"/>
                <w:color w:val="0070C0"/>
                <w:szCs w:val="20"/>
              </w:rPr>
              <w:t>i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du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0070C0"/>
                <w:szCs w:val="20"/>
              </w:rPr>
              <w:t>l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d</w:t>
            </w:r>
            <w:r w:rsidRPr="00A35926">
              <w:rPr>
                <w:rFonts w:cstheme="minorHAnsi"/>
                <w:color w:val="0070C0"/>
                <w:szCs w:val="20"/>
              </w:rPr>
              <w:t>a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0070C0"/>
                <w:szCs w:val="20"/>
              </w:rPr>
              <w:t>s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d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e</w:t>
            </w:r>
            <w:r w:rsidRPr="00A35926">
              <w:rPr>
                <w:rFonts w:cstheme="minorHAnsi"/>
                <w:color w:val="0070C0"/>
                <w:szCs w:val="20"/>
              </w:rPr>
              <w:t>s c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nd</w:t>
            </w:r>
            <w:r w:rsidRPr="00A35926">
              <w:rPr>
                <w:rFonts w:cstheme="minorHAnsi"/>
                <w:color w:val="0070C0"/>
                <w:szCs w:val="20"/>
              </w:rPr>
              <w:t>iti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o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n</w:t>
            </w:r>
            <w:r w:rsidRPr="00A35926">
              <w:rPr>
                <w:rFonts w:cstheme="minorHAnsi"/>
                <w:color w:val="0070C0"/>
                <w:szCs w:val="20"/>
              </w:rPr>
              <w:t>s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d</w:t>
            </w:r>
            <w:r w:rsidRPr="00A35926">
              <w:rPr>
                <w:rFonts w:cstheme="minorHAnsi"/>
                <w:color w:val="0070C0"/>
                <w:szCs w:val="20"/>
              </w:rPr>
              <w:t>e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 xml:space="preserve"> 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>s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é</w:t>
            </w:r>
            <w:r w:rsidRPr="00A35926">
              <w:rPr>
                <w:rFonts w:cstheme="minorHAnsi"/>
                <w:color w:val="0070C0"/>
                <w:szCs w:val="20"/>
              </w:rPr>
              <w:t>c</w:t>
            </w:r>
            <w:r w:rsidRPr="00A35926">
              <w:rPr>
                <w:rFonts w:cstheme="minorHAnsi"/>
                <w:color w:val="0070C0"/>
                <w:spacing w:val="-1"/>
                <w:szCs w:val="20"/>
              </w:rPr>
              <w:t>u</w:t>
            </w:r>
            <w:r w:rsidRPr="00A35926">
              <w:rPr>
                <w:rFonts w:cstheme="minorHAnsi"/>
                <w:color w:val="0070C0"/>
                <w:szCs w:val="20"/>
              </w:rPr>
              <w:t>ri</w:t>
            </w:r>
            <w:r w:rsidRPr="00A35926">
              <w:rPr>
                <w:rFonts w:cstheme="minorHAnsi"/>
                <w:color w:val="0070C0"/>
                <w:spacing w:val="-2"/>
                <w:szCs w:val="20"/>
              </w:rPr>
              <w:t>t</w:t>
            </w:r>
            <w:r w:rsidRPr="00A35926">
              <w:rPr>
                <w:rFonts w:cstheme="minorHAnsi"/>
                <w:color w:val="0070C0"/>
                <w:spacing w:val="1"/>
                <w:szCs w:val="20"/>
              </w:rPr>
              <w:t>é</w:t>
            </w:r>
            <w:r w:rsidRPr="00A35926">
              <w:rPr>
                <w:rFonts w:cstheme="minorHAnsi"/>
                <w:color w:val="0070C0"/>
                <w:spacing w:val="-3"/>
                <w:szCs w:val="20"/>
              </w:rPr>
              <w:t xml:space="preserve"> </w:t>
            </w:r>
          </w:p>
        </w:tc>
      </w:tr>
      <w:tr w:rsidR="00A71BAD" w:rsidRPr="00FB149F" w:rsidTr="00B10330">
        <w:tc>
          <w:tcPr>
            <w:tcW w:w="3964" w:type="dxa"/>
            <w:gridSpan w:val="2"/>
            <w:shd w:val="clear" w:color="auto" w:fill="auto"/>
          </w:tcPr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APSA retenue : </w:t>
            </w:r>
            <w:r w:rsidR="004D6283"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>STEP</w:t>
            </w:r>
          </w:p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51" w:type="dxa"/>
            <w:gridSpan w:val="3"/>
            <w:shd w:val="clear" w:color="auto" w:fill="auto"/>
          </w:tcPr>
          <w:p w:rsidR="00A71BAD" w:rsidRPr="00A35926" w:rsidRDefault="00A71BAD" w:rsidP="000D5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sz w:val="22"/>
                <w:szCs w:val="22"/>
              </w:rPr>
              <w:t xml:space="preserve"> Temps d’apprentissage : 9 séances de 2h soit une séquence de 18h d’enseignement pratique</w:t>
            </w:r>
          </w:p>
        </w:tc>
      </w:tr>
      <w:tr w:rsidR="00A71BAD" w:rsidRPr="00FB149F" w:rsidTr="00B10330">
        <w:tc>
          <w:tcPr>
            <w:tcW w:w="3964" w:type="dxa"/>
            <w:gridSpan w:val="2"/>
            <w:shd w:val="clear" w:color="auto" w:fill="auto"/>
          </w:tcPr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926">
              <w:rPr>
                <w:rFonts w:asciiTheme="minorHAnsi" w:hAnsiTheme="minorHAnsi" w:cstheme="minorHAnsi"/>
                <w:b/>
                <w:sz w:val="22"/>
                <w:szCs w:val="22"/>
              </w:rPr>
              <w:t>Compétence de fin de séquence caractérisant les 4 AFLP retenus dans l’APS</w:t>
            </w:r>
          </w:p>
          <w:p w:rsidR="00A71BAD" w:rsidRPr="00A35926" w:rsidRDefault="00A71BAD" w:rsidP="000D5C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51" w:type="dxa"/>
            <w:gridSpan w:val="3"/>
            <w:shd w:val="clear" w:color="auto" w:fill="auto"/>
          </w:tcPr>
          <w:p w:rsidR="00884A2E" w:rsidRPr="00A35926" w:rsidRDefault="00667856" w:rsidP="00FF53C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Présenter et réaliser </w:t>
            </w:r>
            <w:r w:rsidR="00496217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un enchaînement lié à un mobile d’agir préalablement choisi, </w:t>
            </w:r>
            <w:r w:rsidR="00AA7D52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effectué sur des séries et une intensité </w:t>
            </w:r>
            <w:r w:rsidR="00496217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>d’</w:t>
            </w:r>
            <w:r w:rsidR="00AA7D52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>effort spécifiques, en référence à sa Fréquence Cardiaque d’</w:t>
            </w:r>
            <w:r w:rsidR="00583C26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>Entraînement (</w:t>
            </w:r>
            <w:r w:rsidR="00074738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>F</w:t>
            </w:r>
            <w:r w:rsidR="00884A2E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>CE) et le thème d’entraînement </w:t>
            </w:r>
            <w:r w:rsidR="00074738" w:rsidRPr="00A3592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  <w:p w:rsidR="00884A2E" w:rsidRPr="00A35926" w:rsidRDefault="00884A2E" w:rsidP="00FF53C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</w:pPr>
          </w:p>
          <w:p w:rsidR="00884A2E" w:rsidRPr="00A35926" w:rsidRDefault="00884A2E" w:rsidP="00FF53C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</w:pPr>
            <w:r w:rsidRPr="00A35926"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  <w:t>J</w:t>
            </w:r>
            <w:r w:rsidR="00441EA6" w:rsidRPr="00A35926"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  <w:t xml:space="preserve">ustifier </w:t>
            </w:r>
            <w:r w:rsidR="00283DC7" w:rsidRPr="00A35926"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  <w:t>les paramètres ch</w:t>
            </w:r>
            <w:r w:rsidR="0040651A" w:rsidRPr="00A35926"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  <w:t>oisis selon les effets produits</w:t>
            </w:r>
            <w:r w:rsidRPr="00A35926">
              <w:rPr>
                <w:rFonts w:asciiTheme="minorHAnsi" w:eastAsiaTheme="minorHAnsi" w:hAnsiTheme="minorHAnsi" w:cstheme="minorHAnsi"/>
                <w:color w:val="FFC000"/>
                <w:sz w:val="22"/>
                <w:szCs w:val="22"/>
              </w:rPr>
              <w:t> </w:t>
            </w:r>
          </w:p>
          <w:p w:rsidR="00884A2E" w:rsidRPr="00A35926" w:rsidRDefault="00884A2E" w:rsidP="00FF53C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70C0"/>
                <w:sz w:val="22"/>
                <w:szCs w:val="22"/>
              </w:rPr>
            </w:pPr>
          </w:p>
          <w:p w:rsidR="00A71BAD" w:rsidRPr="00A35926" w:rsidRDefault="0040651A" w:rsidP="00FF53C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35926">
              <w:rPr>
                <w:rFonts w:asciiTheme="minorHAnsi" w:eastAsiaTheme="minorHAnsi" w:hAnsiTheme="minorHAnsi" w:cstheme="minorHAnsi"/>
                <w:color w:val="0070C0"/>
                <w:sz w:val="22"/>
                <w:szCs w:val="22"/>
              </w:rPr>
              <w:t xml:space="preserve">identifier </w:t>
            </w:r>
            <w:r w:rsidR="009F086B" w:rsidRPr="00A35926">
              <w:rPr>
                <w:rFonts w:asciiTheme="minorHAnsi" w:eastAsiaTheme="minorHAnsi" w:hAnsiTheme="minorHAnsi" w:cstheme="minorHAnsi"/>
                <w:color w:val="0070C0"/>
                <w:sz w:val="22"/>
                <w:szCs w:val="22"/>
              </w:rPr>
              <w:t>les principes d’efficacité sur la prestation d’un partenaire</w:t>
            </w:r>
          </w:p>
        </w:tc>
      </w:tr>
    </w:tbl>
    <w:p w:rsidR="000D5CD1" w:rsidRPr="00FB149F" w:rsidRDefault="000D5CD1">
      <w:pPr>
        <w:rPr>
          <w:rFonts w:ascii="Times New Roman" w:hAnsi="Times New Roman"/>
        </w:rPr>
      </w:pPr>
    </w:p>
    <w:sectPr w:rsidR="000D5CD1" w:rsidRPr="00FB149F" w:rsidSect="00A71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79A0"/>
    <w:multiLevelType w:val="hybridMultilevel"/>
    <w:tmpl w:val="7F845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97C02"/>
    <w:multiLevelType w:val="hybridMultilevel"/>
    <w:tmpl w:val="4BEC3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6AD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6D86"/>
    <w:multiLevelType w:val="hybridMultilevel"/>
    <w:tmpl w:val="16D41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034C8"/>
    <w:multiLevelType w:val="hybridMultilevel"/>
    <w:tmpl w:val="5772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AD"/>
    <w:rsid w:val="00000381"/>
    <w:rsid w:val="00010F55"/>
    <w:rsid w:val="00011011"/>
    <w:rsid w:val="0003575C"/>
    <w:rsid w:val="00074738"/>
    <w:rsid w:val="000B3844"/>
    <w:rsid w:val="000D5CD1"/>
    <w:rsid w:val="000F5DF3"/>
    <w:rsid w:val="00127B68"/>
    <w:rsid w:val="0013166E"/>
    <w:rsid w:val="00160580"/>
    <w:rsid w:val="00167059"/>
    <w:rsid w:val="00182722"/>
    <w:rsid w:val="001E017D"/>
    <w:rsid w:val="001E7DAE"/>
    <w:rsid w:val="00242EB5"/>
    <w:rsid w:val="00243CCE"/>
    <w:rsid w:val="00283DC7"/>
    <w:rsid w:val="002C4443"/>
    <w:rsid w:val="00367F79"/>
    <w:rsid w:val="003D3E99"/>
    <w:rsid w:val="003F497E"/>
    <w:rsid w:val="0040651A"/>
    <w:rsid w:val="0042443F"/>
    <w:rsid w:val="00441EA6"/>
    <w:rsid w:val="00496217"/>
    <w:rsid w:val="004962FB"/>
    <w:rsid w:val="004C2022"/>
    <w:rsid w:val="004C30D5"/>
    <w:rsid w:val="004C58A5"/>
    <w:rsid w:val="004D6283"/>
    <w:rsid w:val="004E5771"/>
    <w:rsid w:val="005010F8"/>
    <w:rsid w:val="00543861"/>
    <w:rsid w:val="005756DF"/>
    <w:rsid w:val="00580B21"/>
    <w:rsid w:val="00583C26"/>
    <w:rsid w:val="005A1E98"/>
    <w:rsid w:val="005C603A"/>
    <w:rsid w:val="006030FD"/>
    <w:rsid w:val="00604E67"/>
    <w:rsid w:val="00614387"/>
    <w:rsid w:val="00621A34"/>
    <w:rsid w:val="00635C66"/>
    <w:rsid w:val="00643941"/>
    <w:rsid w:val="00652300"/>
    <w:rsid w:val="006608A9"/>
    <w:rsid w:val="00667856"/>
    <w:rsid w:val="00681CD0"/>
    <w:rsid w:val="006A6D10"/>
    <w:rsid w:val="006A7768"/>
    <w:rsid w:val="006B2E78"/>
    <w:rsid w:val="006D12A9"/>
    <w:rsid w:val="00720D20"/>
    <w:rsid w:val="00735EBF"/>
    <w:rsid w:val="00743A22"/>
    <w:rsid w:val="007C086A"/>
    <w:rsid w:val="007E6649"/>
    <w:rsid w:val="00804D30"/>
    <w:rsid w:val="00807F7F"/>
    <w:rsid w:val="00810C65"/>
    <w:rsid w:val="0086696E"/>
    <w:rsid w:val="008721BB"/>
    <w:rsid w:val="00884A2E"/>
    <w:rsid w:val="008C69AB"/>
    <w:rsid w:val="008E4A4B"/>
    <w:rsid w:val="00915F95"/>
    <w:rsid w:val="00965105"/>
    <w:rsid w:val="00967724"/>
    <w:rsid w:val="009714CE"/>
    <w:rsid w:val="009743BF"/>
    <w:rsid w:val="009B46BF"/>
    <w:rsid w:val="009D667B"/>
    <w:rsid w:val="009E639B"/>
    <w:rsid w:val="009F086B"/>
    <w:rsid w:val="00A35926"/>
    <w:rsid w:val="00A43EF9"/>
    <w:rsid w:val="00A71BAD"/>
    <w:rsid w:val="00A72E45"/>
    <w:rsid w:val="00A93AF2"/>
    <w:rsid w:val="00A97B32"/>
    <w:rsid w:val="00AA7D52"/>
    <w:rsid w:val="00AD0387"/>
    <w:rsid w:val="00AD4640"/>
    <w:rsid w:val="00B10330"/>
    <w:rsid w:val="00B42BEB"/>
    <w:rsid w:val="00B93626"/>
    <w:rsid w:val="00B93999"/>
    <w:rsid w:val="00B95468"/>
    <w:rsid w:val="00BC19E9"/>
    <w:rsid w:val="00C12ECE"/>
    <w:rsid w:val="00C26517"/>
    <w:rsid w:val="00C3552A"/>
    <w:rsid w:val="00C46C1E"/>
    <w:rsid w:val="00C51B3D"/>
    <w:rsid w:val="00C57CD9"/>
    <w:rsid w:val="00C64308"/>
    <w:rsid w:val="00C64E2B"/>
    <w:rsid w:val="00CC5F67"/>
    <w:rsid w:val="00CD1DA2"/>
    <w:rsid w:val="00CE60A8"/>
    <w:rsid w:val="00D02486"/>
    <w:rsid w:val="00D043DA"/>
    <w:rsid w:val="00D04FB7"/>
    <w:rsid w:val="00D570C3"/>
    <w:rsid w:val="00D9490A"/>
    <w:rsid w:val="00DB314D"/>
    <w:rsid w:val="00DC0623"/>
    <w:rsid w:val="00E0363A"/>
    <w:rsid w:val="00E273C6"/>
    <w:rsid w:val="00E708EA"/>
    <w:rsid w:val="00F12F34"/>
    <w:rsid w:val="00F13C50"/>
    <w:rsid w:val="00F3563B"/>
    <w:rsid w:val="00F54024"/>
    <w:rsid w:val="00FB149F"/>
    <w:rsid w:val="00FB47D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B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B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2021-03-16T13:59:00Z</dcterms:created>
  <dcterms:modified xsi:type="dcterms:W3CDTF">2021-03-17T10:48:00Z</dcterms:modified>
</cp:coreProperties>
</file>